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color w:val="000000"/>
          <w:sz w:val="44"/>
          <w:szCs w:val="44"/>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0.25pt;margin-top:26.35pt;height:0pt;width:455.2pt;z-index:251658240;mso-width-relative:page;mso-height-relative:page;" filled="f" stroked="t" coordsize="21600,21600" o:gfxdata="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lQJxNQA&#10;AAAJAQAADwAAAAAAAAABACAAAAA4AAAAZHJzL2Rvd25yZXYueG1sUEsBAhQAFAAAAAgAh07iQJS1&#10;+xzUAQAAlwMAAA4AAAAAAAAAAQAgAAAAOQEAAGRycy9lMm9Eb2MueG1sUEsFBgAAAAAGAAYAWQEA&#10;AH8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spacing w:line="600" w:lineRule="exact"/>
        <w:jc w:val="center"/>
        <w:rPr>
          <w:rFonts w:hint="eastAsia" w:ascii="方正小标宋_GBK" w:hAnsi="方正小标宋_GBK" w:eastAsia="方正小标宋_GBK" w:cs="方正小标宋_GBK"/>
          <w:sz w:val="36"/>
          <w:szCs w:val="36"/>
        </w:rPr>
      </w:pPr>
    </w:p>
    <w:p>
      <w:pPr>
        <w:keepNext w:val="0"/>
        <w:keepLines w:val="0"/>
        <w:pageBreakBefore w:val="0"/>
        <w:widowControl w:val="0"/>
        <w:kinsoku/>
        <w:wordWrap/>
        <w:overflowPunct/>
        <w:topLinePunct w:val="0"/>
        <w:bidi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关于组织参加20</w:t>
      </w:r>
      <w:r>
        <w:rPr>
          <w:rFonts w:hint="eastAsia" w:ascii="方正小标宋_GBK" w:hAnsi="方正小标宋_GBK" w:eastAsia="方正小标宋_GBK" w:cs="方正小标宋_GBK"/>
          <w:sz w:val="44"/>
          <w:szCs w:val="44"/>
          <w:lang w:val="en-US" w:eastAsia="zh-CN"/>
        </w:rPr>
        <w:t>23</w:t>
      </w:r>
      <w:r>
        <w:rPr>
          <w:rFonts w:hint="eastAsia" w:ascii="方正小标宋_GBK" w:hAnsi="方正小标宋_GBK" w:eastAsia="方正小标宋_GBK" w:cs="方正小标宋_GBK"/>
          <w:sz w:val="44"/>
          <w:szCs w:val="44"/>
        </w:rPr>
        <w:t>韩国首尔国际食品</w:t>
      </w:r>
    </w:p>
    <w:p>
      <w:pPr>
        <w:keepNext w:val="0"/>
        <w:keepLines w:val="0"/>
        <w:pageBreakBefore w:val="0"/>
        <w:widowControl w:val="0"/>
        <w:kinsoku/>
        <w:wordWrap/>
        <w:overflowPunct/>
        <w:topLinePunct w:val="0"/>
        <w:bidi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展</w:t>
      </w:r>
      <w:r>
        <w:rPr>
          <w:rFonts w:hint="eastAsia" w:ascii="方正小标宋_GBK" w:hAnsi="方正小标宋_GBK" w:eastAsia="方正小标宋_GBK" w:cs="方正小标宋_GBK"/>
          <w:sz w:val="44"/>
          <w:szCs w:val="44"/>
        </w:rPr>
        <w:t>览会的通知</w:t>
      </w:r>
    </w:p>
    <w:p>
      <w:pPr>
        <w:pStyle w:val="27"/>
        <w:rPr>
          <w:rFonts w:hint="eastAsia"/>
        </w:rPr>
      </w:pPr>
    </w:p>
    <w:p>
      <w:pPr>
        <w:pStyle w:val="19"/>
        <w:keepNext w:val="0"/>
        <w:keepLines w:val="0"/>
        <w:pageBreakBefore w:val="0"/>
        <w:kinsoku/>
        <w:wordWrap/>
        <w:overflowPunct/>
        <w:topLinePunct w:val="0"/>
        <w:autoSpaceDE/>
        <w:autoSpaceDN/>
        <w:bidi w:val="0"/>
        <w:adjustRightInd/>
        <w:snapToGrid/>
        <w:spacing w:line="56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为积极引导我市食品、农产品企业广泛开拓国际市场，带动全市食品、农产品行业深度开拓日、韩国际市场，我市拟组织有关企业参加2023年5月在韩国举办的“2023韩国首尔国际食品展</w:t>
      </w:r>
      <w:r>
        <w:rPr>
          <w:rFonts w:hint="eastAsia" w:ascii="新宋体" w:hAnsi="新宋体" w:eastAsia="新宋体" w:cs="新宋体"/>
          <w:color w:val="000000"/>
          <w:kern w:val="2"/>
          <w:sz w:val="30"/>
          <w:szCs w:val="30"/>
          <w:lang w:val="en-US" w:eastAsia="zh-CN" w:bidi="ar-SA"/>
        </w:rPr>
        <w:t>览会 ”。现将有关事项通知如下：</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一、展会情况</w:t>
      </w:r>
    </w:p>
    <w:p>
      <w:pPr>
        <w:keepNext w:val="0"/>
        <w:keepLines w:val="0"/>
        <w:pageBreakBefore w:val="0"/>
        <w:widowControl w:val="0"/>
        <w:kinsoku/>
        <w:wordWrap/>
        <w:overflowPunct/>
        <w:topLinePunct w:val="0"/>
        <w:autoSpaceDE w:val="0"/>
        <w:autoSpaceDN w:val="0"/>
        <w:bidi w:val="0"/>
        <w:adjustRightInd/>
        <w:snapToGrid/>
        <w:spacing w:line="560" w:lineRule="exact"/>
        <w:ind w:left="1598" w:leftChars="618" w:right="105" w:rightChars="50" w:hanging="300" w:hangingChars="1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展会名称：2023韩国首尔国际食品展览会</w:t>
      </w:r>
    </w:p>
    <w:p>
      <w:pPr>
        <w:keepNext w:val="0"/>
        <w:keepLines w:val="0"/>
        <w:pageBreakBefore w:val="0"/>
        <w:widowControl w:val="0"/>
        <w:kinsoku/>
        <w:wordWrap/>
        <w:overflowPunct/>
        <w:topLinePunct w:val="0"/>
        <w:autoSpaceDE w:val="0"/>
        <w:autoSpaceDN w:val="0"/>
        <w:bidi w:val="0"/>
        <w:adjustRightInd/>
        <w:snapToGrid/>
        <w:spacing w:line="56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w:t>
      </w:r>
      <w:r>
        <w:rPr>
          <w:rFonts w:hint="default" w:ascii="新宋体" w:hAnsi="新宋体" w:eastAsia="新宋体" w:cs="新宋体"/>
          <w:color w:val="000000"/>
          <w:kern w:val="2"/>
          <w:sz w:val="30"/>
          <w:szCs w:val="30"/>
          <w:lang w:val="en" w:eastAsia="zh-CN" w:bidi="ar-SA"/>
        </w:rPr>
        <w:t>3</w:t>
      </w:r>
      <w:r>
        <w:rPr>
          <w:rFonts w:hint="eastAsia" w:ascii="新宋体" w:hAnsi="新宋体" w:eastAsia="新宋体" w:cs="新宋体"/>
          <w:color w:val="000000"/>
          <w:kern w:val="2"/>
          <w:sz w:val="30"/>
          <w:szCs w:val="30"/>
          <w:lang w:val="en-US" w:eastAsia="zh-CN" w:bidi="ar-SA"/>
        </w:rPr>
        <w:t>年5月30日-6月2日</w:t>
      </w:r>
    </w:p>
    <w:p>
      <w:pPr>
        <w:keepNext w:val="0"/>
        <w:keepLines w:val="0"/>
        <w:pageBreakBefore w:val="0"/>
        <w:widowControl w:val="0"/>
        <w:kinsoku/>
        <w:wordWrap/>
        <w:overflowPunct/>
        <w:topLinePunct w:val="0"/>
        <w:autoSpaceDE w:val="0"/>
        <w:autoSpaceDN w:val="0"/>
        <w:bidi w:val="0"/>
        <w:adjustRightInd/>
        <w:snapToGrid/>
        <w:spacing w:line="56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展会地点：韩国国际展览中心（KINTEX）</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展会简介</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49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始于1983年的韩国首尔国际食品展（Seoul Food），伴随着食品产业一起成长，现已发展成为亚洲四大食品国际食品展览会之一。2022年，已成功举办40届，吸引来自28个国家的962家企业参展，来自各地采购商30000余名。每年都有世界各地的买家和采购商等待着这个代表着韩国和亚洲食品的大型博览会。</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仿宋_GB2312" w:hAnsi="仿宋_GB2312" w:eastAsia="仿宋_GB2312" w:cs="仿宋_GB2312"/>
          <w:b w:val="0"/>
          <w:bCs w:val="0"/>
          <w:sz w:val="30"/>
          <w:szCs w:val="30"/>
        </w:rPr>
      </w:pPr>
      <w:r>
        <w:rPr>
          <w:rFonts w:hint="eastAsia" w:ascii="新宋体" w:hAnsi="新宋体" w:eastAsia="新宋体" w:cs="新宋体"/>
          <w:color w:val="000000"/>
          <w:kern w:val="2"/>
          <w:sz w:val="30"/>
          <w:szCs w:val="30"/>
          <w:lang w:val="en-US" w:eastAsia="zh-CN" w:bidi="ar-SA"/>
        </w:rPr>
        <w:t>韩国作为一个贸易量在全球排名第十三的贸易大国，农产品出口却很少。由于土地和牧场的面积有限，粮食和饲料不能自给，作为一个工业化水平和劳动力成本不断提高的国家，韩国不得不依赖进口从而促进食品行业的贸易发展。中国是食品业大国，是韩国主要的进口大国，其中中国的大豆、芝麻、核桃、大蒜、绿色蔬菜、茶 叶、果浆等农产品倍受韩国求购商的欢迎。同时韩国的消费水平较高，保健意识较强，中国的保健食品，也大受韩国的青睐。</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展品范围</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1,综合食品区</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蔬果类：干果、蔬菜、水果、谷、燕麦片、罐装食品；</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甜食烘培类：点心、面包、饼干、巧克力、糖果、糕点、软糖、冰淇淋等；</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营养保健：健康/保健食品，调料品/香料；</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酒与饮料类：饮料&amp;酒精饮料（葡萄酒，啤酒，白酒，各国特色酒，软饮料，咖啡）</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茶叶咖啡类：茶及咖啡，茶及咖啡用品等；</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2,酒店餐饮设备区</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105" w:leftChars="50" w:right="105" w:rightChars="50" w:firstLine="560" w:firstLineChars="0"/>
        <w:jc w:val="left"/>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酒店餐饮设备，厨房烹饪材料及设备，冷链设备，面包糕点设备，餐饮相关IT及其他等。</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firstLineChars="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展会费用</w:t>
      </w:r>
    </w:p>
    <w:tbl>
      <w:tblPr>
        <w:tblStyle w:val="21"/>
        <w:tblpPr w:leftFromText="180" w:rightFromText="180" w:vertAnchor="text" w:horzAnchor="page" w:tblpXSpec="center" w:tblpY="317"/>
        <w:tblOverlap w:val="never"/>
        <w:tblW w:w="8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2762"/>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eastAsia" w:ascii="仿宋_GB2312" w:hAnsi="仿宋_GB2312" w:eastAsia="仿宋_GB2312" w:cs="仿宋_GB2312"/>
                <w:b/>
                <w:color w:val="000000"/>
                <w:kern w:val="0"/>
                <w:sz w:val="30"/>
                <w:szCs w:val="30"/>
                <w:vertAlign w:val="baseline"/>
                <w:lang w:eastAsia="zh-CN"/>
              </w:rPr>
            </w:pPr>
            <w:r>
              <w:rPr>
                <w:rFonts w:hint="eastAsia" w:ascii="仿宋_GB2312" w:hAnsi="仿宋_GB2312" w:eastAsia="仿宋_GB2312" w:cs="仿宋_GB2312"/>
                <w:b/>
                <w:color w:val="000000"/>
                <w:kern w:val="0"/>
                <w:sz w:val="30"/>
                <w:szCs w:val="30"/>
                <w:vertAlign w:val="baseline"/>
                <w:lang w:eastAsia="zh-CN"/>
              </w:rPr>
              <w:t>费用项目</w:t>
            </w:r>
          </w:p>
        </w:tc>
        <w:tc>
          <w:tcPr>
            <w:tcW w:w="27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eastAsia" w:ascii="仿宋_GB2312" w:hAnsi="仿宋_GB2312" w:eastAsia="仿宋_GB2312" w:cs="仿宋_GB2312"/>
                <w:b/>
                <w:color w:val="000000"/>
                <w:kern w:val="0"/>
                <w:sz w:val="30"/>
                <w:szCs w:val="30"/>
                <w:vertAlign w:val="baseline"/>
                <w:lang w:eastAsia="zh-CN"/>
              </w:rPr>
            </w:pPr>
            <w:r>
              <w:rPr>
                <w:rFonts w:hint="eastAsia" w:ascii="仿宋_GB2312" w:hAnsi="仿宋_GB2312" w:eastAsia="仿宋_GB2312" w:cs="仿宋_GB2312"/>
                <w:b/>
                <w:color w:val="000000"/>
                <w:kern w:val="0"/>
                <w:sz w:val="30"/>
                <w:szCs w:val="30"/>
                <w:vertAlign w:val="baseline"/>
                <w:lang w:eastAsia="zh-CN"/>
              </w:rPr>
              <w:t>报价</w:t>
            </w:r>
          </w:p>
        </w:tc>
        <w:tc>
          <w:tcPr>
            <w:tcW w:w="34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eastAsia" w:ascii="仿宋_GB2312" w:hAnsi="仿宋_GB2312" w:eastAsia="仿宋_GB2312" w:cs="仿宋_GB2312"/>
                <w:b/>
                <w:color w:val="000000"/>
                <w:kern w:val="0"/>
                <w:sz w:val="30"/>
                <w:szCs w:val="30"/>
                <w:vertAlign w:val="baseline"/>
                <w:lang w:eastAsia="zh-CN"/>
              </w:rPr>
            </w:pPr>
            <w:r>
              <w:rPr>
                <w:rFonts w:hint="eastAsia" w:ascii="仿宋_GB2312" w:hAnsi="仿宋_GB2312" w:eastAsia="仿宋_GB2312" w:cs="仿宋_GB2312"/>
                <w:b/>
                <w:color w:val="000000"/>
                <w:kern w:val="0"/>
                <w:sz w:val="30"/>
                <w:szCs w:val="3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eastAsia" w:ascii="仿宋_GB2312" w:hAnsi="仿宋_GB2312" w:eastAsia="仿宋_GB2312" w:cs="仿宋_GB2312"/>
                <w:b w:val="0"/>
                <w:bCs/>
                <w:color w:val="000000"/>
                <w:kern w:val="0"/>
                <w:sz w:val="30"/>
                <w:szCs w:val="30"/>
                <w:vertAlign w:val="baseline"/>
                <w:lang w:eastAsia="zh-CN"/>
              </w:rPr>
            </w:pPr>
            <w:r>
              <w:rPr>
                <w:rFonts w:hint="eastAsia" w:ascii="仿宋_GB2312" w:hAnsi="仿宋_GB2312" w:eastAsia="仿宋_GB2312" w:cs="仿宋_GB2312"/>
                <w:b w:val="0"/>
                <w:bCs/>
                <w:color w:val="000000"/>
                <w:kern w:val="0"/>
                <w:sz w:val="30"/>
                <w:szCs w:val="30"/>
                <w:vertAlign w:val="baseline"/>
                <w:lang w:eastAsia="zh-CN"/>
              </w:rPr>
              <w:t>展位费</w:t>
            </w:r>
          </w:p>
        </w:tc>
        <w:tc>
          <w:tcPr>
            <w:tcW w:w="27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default" w:ascii="仿宋_GB2312" w:hAnsi="仿宋_GB2312" w:eastAsia="仿宋_GB2312" w:cs="仿宋_GB2312"/>
                <w:b w:val="0"/>
                <w:bCs/>
                <w:color w:val="FF0000"/>
                <w:kern w:val="0"/>
                <w:sz w:val="30"/>
                <w:szCs w:val="30"/>
                <w:vertAlign w:val="baseline"/>
                <w:lang w:val="en-US" w:eastAsia="zh-CN"/>
              </w:rPr>
            </w:pPr>
            <w:r>
              <w:rPr>
                <w:rFonts w:hint="eastAsia" w:ascii="仿宋_GB2312" w:hAnsi="仿宋_GB2312" w:eastAsia="仿宋_GB2312" w:cs="仿宋_GB2312"/>
                <w:b w:val="0"/>
                <w:bCs/>
                <w:color w:val="000000"/>
                <w:kern w:val="0"/>
                <w:sz w:val="30"/>
                <w:szCs w:val="30"/>
                <w:vertAlign w:val="baseline"/>
                <w:lang w:val="en-US" w:eastAsia="zh-CN"/>
              </w:rPr>
              <w:t>34600元/9㎡</w:t>
            </w:r>
          </w:p>
        </w:tc>
        <w:tc>
          <w:tcPr>
            <w:tcW w:w="34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both"/>
              <w:textAlignment w:val="auto"/>
              <w:outlineLvl w:val="9"/>
              <w:rPr>
                <w:rFonts w:hint="default" w:ascii="仿宋_GB2312" w:hAnsi="仿宋_GB2312" w:eastAsia="仿宋_GB2312" w:cs="仿宋_GB2312"/>
                <w:b w:val="0"/>
                <w:bCs/>
                <w:color w:val="000000"/>
                <w:kern w:val="0"/>
                <w:sz w:val="30"/>
                <w:szCs w:val="30"/>
                <w:vertAlign w:val="baseline"/>
                <w:lang w:val="en-US" w:eastAsia="zh-CN"/>
              </w:rPr>
            </w:pPr>
            <w:r>
              <w:rPr>
                <w:rFonts w:hint="eastAsia" w:ascii="仿宋_GB2312" w:hAnsi="仿宋_GB2312" w:eastAsia="仿宋_GB2312" w:cs="仿宋_GB2312"/>
                <w:b w:val="0"/>
                <w:bCs/>
                <w:color w:val="000000"/>
                <w:kern w:val="0"/>
                <w:sz w:val="30"/>
                <w:szCs w:val="30"/>
                <w:vertAlign w:val="baseline"/>
                <w:lang w:val="en-US" w:eastAsia="zh-CN"/>
              </w:rPr>
              <w:t>标准展位，</w:t>
            </w:r>
            <w:r>
              <w:rPr>
                <w:rFonts w:hint="eastAsia" w:ascii="仿宋_GB2312" w:hAnsi="仿宋_GB2312" w:eastAsia="仿宋_GB2312" w:cs="仿宋_GB2312"/>
                <w:b w:val="0"/>
                <w:bCs/>
                <w:color w:val="000000"/>
                <w:kern w:val="0"/>
                <w:sz w:val="30"/>
                <w:szCs w:val="30"/>
                <w:vertAlign w:val="baseline"/>
                <w:lang w:eastAsia="zh-CN"/>
              </w:rPr>
              <w:t>角摊加收</w:t>
            </w:r>
            <w:r>
              <w:rPr>
                <w:rFonts w:hint="eastAsia" w:ascii="仿宋_GB2312" w:hAnsi="仿宋_GB2312" w:eastAsia="仿宋_GB2312" w:cs="仿宋_GB2312"/>
                <w:b w:val="0"/>
                <w:bCs/>
                <w:color w:val="000000"/>
                <w:kern w:val="0"/>
                <w:sz w:val="30"/>
                <w:szCs w:val="30"/>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default" w:ascii="仿宋_GB2312" w:hAnsi="仿宋_GB2312" w:eastAsia="仿宋_GB2312" w:cs="仿宋_GB2312"/>
                <w:b w:val="0"/>
                <w:bCs/>
                <w:color w:val="000000"/>
                <w:kern w:val="0"/>
                <w:sz w:val="30"/>
                <w:szCs w:val="30"/>
                <w:vertAlign w:val="baseline"/>
                <w:lang w:val="en-US" w:eastAsia="zh-CN"/>
              </w:rPr>
            </w:pPr>
            <w:r>
              <w:rPr>
                <w:rFonts w:hint="eastAsia" w:ascii="仿宋_GB2312" w:hAnsi="仿宋_GB2312" w:eastAsia="仿宋_GB2312" w:cs="仿宋_GB2312"/>
                <w:b w:val="0"/>
                <w:bCs/>
                <w:color w:val="000000"/>
                <w:kern w:val="0"/>
                <w:sz w:val="30"/>
                <w:szCs w:val="30"/>
                <w:vertAlign w:val="baseline"/>
                <w:lang w:val="en-US" w:eastAsia="zh-CN"/>
              </w:rPr>
              <w:t>人员费</w:t>
            </w:r>
          </w:p>
        </w:tc>
        <w:tc>
          <w:tcPr>
            <w:tcW w:w="27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center"/>
              <w:textAlignment w:val="auto"/>
              <w:outlineLvl w:val="9"/>
              <w:rPr>
                <w:rFonts w:hint="default" w:ascii="仿宋_GB2312" w:hAnsi="仿宋_GB2312" w:eastAsia="仿宋_GB2312" w:cs="仿宋_GB2312"/>
                <w:b w:val="0"/>
                <w:bCs/>
                <w:color w:val="000000"/>
                <w:kern w:val="0"/>
                <w:sz w:val="30"/>
                <w:szCs w:val="30"/>
                <w:vertAlign w:val="baseline"/>
                <w:lang w:val="en-US" w:eastAsia="zh-CN"/>
              </w:rPr>
            </w:pPr>
            <w:r>
              <w:rPr>
                <w:rFonts w:hint="eastAsia" w:ascii="仿宋_GB2312" w:hAnsi="仿宋_GB2312" w:eastAsia="仿宋_GB2312" w:cs="仿宋_GB2312"/>
                <w:b w:val="0"/>
                <w:bCs/>
                <w:color w:val="000000"/>
                <w:kern w:val="0"/>
                <w:sz w:val="30"/>
                <w:szCs w:val="30"/>
                <w:vertAlign w:val="baseline"/>
                <w:lang w:val="en-US" w:eastAsia="zh-CN"/>
              </w:rPr>
              <w:t>11000元/人（参考）</w:t>
            </w:r>
          </w:p>
        </w:tc>
        <w:tc>
          <w:tcPr>
            <w:tcW w:w="34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both"/>
              <w:textAlignment w:val="auto"/>
              <w:outlineLvl w:val="9"/>
              <w:rPr>
                <w:rFonts w:hint="eastAsia" w:ascii="仿宋_GB2312" w:hAnsi="仿宋_GB2312" w:eastAsia="仿宋_GB2312" w:cs="仿宋_GB2312"/>
                <w:b w:val="0"/>
                <w:bCs/>
                <w:color w:val="000000"/>
                <w:kern w:val="0"/>
                <w:sz w:val="30"/>
                <w:szCs w:val="30"/>
                <w:vertAlign w:val="baseline"/>
                <w:lang w:val="en-US" w:eastAsia="zh-CN"/>
              </w:rPr>
            </w:pPr>
            <w:r>
              <w:rPr>
                <w:rFonts w:hint="eastAsia" w:ascii="仿宋_GB2312" w:hAnsi="仿宋_GB2312" w:eastAsia="仿宋_GB2312" w:cs="仿宋_GB2312"/>
                <w:b w:val="0"/>
                <w:bCs/>
                <w:color w:val="000000"/>
                <w:kern w:val="0"/>
                <w:sz w:val="32"/>
                <w:szCs w:val="32"/>
                <w:vertAlign w:val="baseline"/>
                <w:lang w:eastAsia="zh-CN"/>
              </w:rPr>
              <w:t>签证、往返机票、境外食宿行等</w:t>
            </w:r>
          </w:p>
        </w:tc>
      </w:tr>
    </w:tbl>
    <w:p>
      <w:pPr>
        <w:pStyle w:val="2"/>
        <w:keepNext w:val="0"/>
        <w:keepLines w:val="0"/>
        <w:pageBreakBefore w:val="0"/>
        <w:kinsoku/>
        <w:wordWrap/>
        <w:overflowPunct/>
        <w:topLinePunct w:val="0"/>
        <w:bidi w:val="0"/>
        <w:spacing w:line="560" w:lineRule="exact"/>
        <w:ind w:left="0" w:leftChars="0" w:right="105" w:rightChars="50" w:firstLine="0" w:firstLineChars="0"/>
        <w:textAlignment w:val="auto"/>
        <w:rPr>
          <w:rFonts w:hint="eastAsia"/>
          <w:lang w:val="en-US" w:eastAsia="zh-CN"/>
        </w:rPr>
      </w:pPr>
    </w:p>
    <w:p>
      <w:pPr>
        <w:pStyle w:val="19"/>
        <w:keepNext w:val="0"/>
        <w:keepLines w:val="0"/>
        <w:pageBreakBefore w:val="0"/>
        <w:widowControl/>
        <w:kinsoku/>
        <w:wordWrap/>
        <w:overflowPunct/>
        <w:topLinePunct w:val="0"/>
        <w:bidi w:val="0"/>
        <w:adjustRightInd/>
        <w:snapToGrid/>
        <w:spacing w:before="0" w:beforeAutospacing="0" w:after="0" w:afterAutospacing="0" w:line="560" w:lineRule="exact"/>
        <w:ind w:left="105" w:leftChars="50" w:right="105" w:rightChars="50" w:firstLine="640"/>
        <w:jc w:val="both"/>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为支持企业减轻企业负担，将对参展企业展位、展品运输等费用给予补助，相关补助费用将另行通知</w:t>
      </w:r>
    </w:p>
    <w:p>
      <w:pPr>
        <w:keepNext w:val="0"/>
        <w:keepLines w:val="0"/>
        <w:pageBreakBefore w:val="0"/>
        <w:numPr>
          <w:ilvl w:val="0"/>
          <w:numId w:val="0"/>
        </w:numPr>
        <w:kinsoku/>
        <w:wordWrap/>
        <w:overflowPunct/>
        <w:topLinePunct w:val="0"/>
        <w:autoSpaceDE/>
        <w:autoSpaceDN/>
        <w:bidi w:val="0"/>
        <w:adjustRightInd/>
        <w:snapToGrid/>
        <w:spacing w:line="560" w:lineRule="exact"/>
        <w:ind w:left="105" w:leftChars="50" w:right="105" w:rightChars="50" w:firstLine="602" w:firstLineChars="20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五、工作要求</w:t>
      </w:r>
    </w:p>
    <w:p>
      <w:pPr>
        <w:keepNext w:val="0"/>
        <w:keepLines w:val="0"/>
        <w:pageBreakBefore w:val="0"/>
        <w:kinsoku/>
        <w:wordWrap/>
        <w:overflowPunct/>
        <w:topLinePunct w:val="0"/>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请各县市区商务主管部门要广泛宣传，积极组织动员有意向的企业报名参展，并于2023年2月23日前将2023韩国首尔国际食品展览会报名表填写完整并加盖单位公章后发送至cds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keepNext w:val="0"/>
        <w:keepLines w:val="0"/>
        <w:pageBreakBefore w:val="0"/>
        <w:kinsoku/>
        <w:wordWrap/>
        <w:overflowPunct/>
        <w:topLinePunct w:val="0"/>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60" w:lineRule="exact"/>
        <w:ind w:left="1605" w:leftChars="50" w:right="105" w:rightChars="50" w:hanging="1500" w:hangingChars="5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件：2023韩国首尔国际食品展览会报名表</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2</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9</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pStyle w:val="5"/>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黑体" w:eastAsia="黑体"/>
        </w:rPr>
      </w:pPr>
    </w:p>
    <w:p>
      <w:pPr>
        <w:pStyle w:val="27"/>
        <w:ind w:left="0" w:leftChars="0" w:firstLine="0" w:firstLineChars="0"/>
        <w:rPr>
          <w:rFonts w:hint="eastAsia" w:eastAsia="华文仿宋"/>
          <w:bCs/>
          <w:color w:val="000000"/>
          <w:sz w:val="32"/>
          <w:szCs w:val="32"/>
          <w:lang w:val="en-US" w:eastAsia="zh-CN"/>
        </w:rPr>
      </w:pPr>
      <w:bookmarkStart w:id="0" w:name="_GoBack"/>
      <w:bookmarkEnd w:id="0"/>
    </w:p>
    <w:p>
      <w:pPr>
        <w:ind w:firstLine="2168" w:firstLineChars="600"/>
        <w:jc w:val="both"/>
        <w:rPr>
          <w:rFonts w:hint="eastAsia" w:ascii="仿宋_GB2312" w:hAnsi="宋体" w:eastAsia="仿宋_GB2312"/>
          <w:b/>
          <w:bCs/>
          <w:sz w:val="36"/>
          <w:szCs w:val="36"/>
        </w:rPr>
      </w:pPr>
      <w:r>
        <w:rPr>
          <w:rFonts w:hint="eastAsia" w:ascii="仿宋_GB2312" w:hAnsi="宋体" w:eastAsia="仿宋_GB2312"/>
          <w:b/>
          <w:bCs/>
          <w:sz w:val="36"/>
          <w:szCs w:val="36"/>
        </w:rPr>
        <w:t>参</w:t>
      </w:r>
      <w:r>
        <w:rPr>
          <w:rFonts w:hint="eastAsia" w:ascii="仿宋_GB2312" w:eastAsia="仿宋_GB2312"/>
          <w:b/>
          <w:bCs/>
          <w:sz w:val="36"/>
          <w:szCs w:val="36"/>
        </w:rPr>
        <w:t xml:space="preserve"> </w:t>
      </w:r>
      <w:r>
        <w:rPr>
          <w:rFonts w:hint="eastAsia" w:ascii="仿宋_GB2312" w:hAnsi="宋体" w:eastAsia="仿宋_GB2312"/>
          <w:b/>
          <w:bCs/>
          <w:sz w:val="36"/>
          <w:szCs w:val="36"/>
        </w:rPr>
        <w:t>展</w:t>
      </w:r>
      <w:r>
        <w:rPr>
          <w:rFonts w:hint="eastAsia" w:ascii="仿宋_GB2312" w:eastAsia="仿宋_GB2312"/>
          <w:b/>
          <w:bCs/>
          <w:sz w:val="36"/>
          <w:szCs w:val="36"/>
        </w:rPr>
        <w:t xml:space="preserve"> </w:t>
      </w:r>
      <w:r>
        <w:rPr>
          <w:rFonts w:hint="eastAsia" w:ascii="仿宋_GB2312" w:hAnsi="宋体" w:eastAsia="仿宋_GB2312"/>
          <w:b/>
          <w:bCs/>
          <w:sz w:val="36"/>
          <w:szCs w:val="36"/>
        </w:rPr>
        <w:t>申</w:t>
      </w:r>
      <w:r>
        <w:rPr>
          <w:rFonts w:hint="eastAsia" w:ascii="仿宋_GB2312" w:eastAsia="仿宋_GB2312"/>
          <w:b/>
          <w:bCs/>
          <w:sz w:val="36"/>
          <w:szCs w:val="36"/>
        </w:rPr>
        <w:t xml:space="preserve"> </w:t>
      </w:r>
      <w:r>
        <w:rPr>
          <w:rFonts w:hint="eastAsia" w:ascii="仿宋_GB2312" w:hAnsi="宋体" w:eastAsia="仿宋_GB2312"/>
          <w:b/>
          <w:bCs/>
          <w:sz w:val="36"/>
          <w:szCs w:val="36"/>
        </w:rPr>
        <w:t>请</w:t>
      </w:r>
      <w:r>
        <w:rPr>
          <w:rFonts w:hint="eastAsia" w:ascii="仿宋_GB2312" w:eastAsia="仿宋_GB2312"/>
          <w:b/>
          <w:bCs/>
          <w:sz w:val="36"/>
          <w:szCs w:val="36"/>
        </w:rPr>
        <w:t xml:space="preserve"> </w:t>
      </w:r>
      <w:r>
        <w:rPr>
          <w:rFonts w:hint="eastAsia" w:ascii="仿宋_GB2312" w:hAnsi="宋体" w:eastAsia="仿宋_GB2312"/>
          <w:b/>
          <w:bCs/>
          <w:sz w:val="36"/>
          <w:szCs w:val="36"/>
        </w:rPr>
        <w:t>表（代合同）</w:t>
      </w:r>
    </w:p>
    <w:tbl>
      <w:tblPr>
        <w:tblStyle w:val="20"/>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58"/>
        <w:gridCol w:w="529"/>
        <w:gridCol w:w="489"/>
        <w:gridCol w:w="1055"/>
        <w:gridCol w:w="209"/>
        <w:gridCol w:w="984"/>
        <w:gridCol w:w="762"/>
        <w:gridCol w:w="1775"/>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9920" w:type="dxa"/>
            <w:gridSpan w:val="10"/>
            <w:noWrap w:val="0"/>
            <w:vAlign w:val="center"/>
          </w:tcPr>
          <w:p>
            <w:pPr>
              <w:rPr>
                <w:rFonts w:hint="eastAsia"/>
                <w:b/>
                <w:color w:val="000000"/>
                <w:sz w:val="28"/>
                <w:szCs w:val="28"/>
              </w:rPr>
            </w:pPr>
            <w:r>
              <w:rPr>
                <w:rFonts w:hint="eastAsia" w:ascii="仿宋_GB2312" w:hAnsi="宋体" w:eastAsia="仿宋_GB2312"/>
                <w:b/>
                <w:sz w:val="28"/>
                <w:szCs w:val="28"/>
              </w:rPr>
              <w:t>展会名称：</w:t>
            </w:r>
            <w:r>
              <w:rPr>
                <w:rFonts w:hint="eastAsia" w:ascii="仿宋_GB2312" w:eastAsia="仿宋_GB2312"/>
                <w:b/>
                <w:sz w:val="28"/>
                <w:szCs w:val="28"/>
              </w:rPr>
              <w:t>20</w:t>
            </w:r>
            <w:r>
              <w:rPr>
                <w:rFonts w:hint="eastAsia" w:ascii="仿宋_GB2312" w:eastAsia="仿宋_GB2312"/>
                <w:b/>
                <w:sz w:val="28"/>
                <w:szCs w:val="28"/>
                <w:lang w:val="en-US" w:eastAsia="zh-CN"/>
              </w:rPr>
              <w:t>23年</w:t>
            </w:r>
            <w:r>
              <w:rPr>
                <w:rFonts w:hint="eastAsia" w:ascii="仿宋_GB2312" w:eastAsia="仿宋_GB2312"/>
                <w:b/>
                <w:sz w:val="28"/>
                <w:szCs w:val="28"/>
                <w:lang w:eastAsia="zh-CN"/>
              </w:rPr>
              <w:t>韩国首尔</w:t>
            </w:r>
            <w:r>
              <w:rPr>
                <w:rFonts w:hint="eastAsia" w:ascii="仿宋_GB2312" w:eastAsia="仿宋_GB2312"/>
                <w:b/>
                <w:sz w:val="28"/>
                <w:szCs w:val="28"/>
              </w:rPr>
              <w:t>国际食品展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869" w:type="dxa"/>
            <w:vMerge w:val="restart"/>
            <w:noWrap w:val="0"/>
            <w:vAlign w:val="center"/>
          </w:tcPr>
          <w:p>
            <w:pPr>
              <w:jc w:val="center"/>
              <w:rPr>
                <w:rFonts w:hint="eastAsia" w:ascii="仿宋_GB2312" w:hAnsi="宋体" w:eastAsia="仿宋_GB2312"/>
                <w:sz w:val="24"/>
              </w:rPr>
            </w:pPr>
            <w:r>
              <w:rPr>
                <w:rFonts w:hint="eastAsia" w:ascii="仿宋_GB2312" w:hAnsi="宋体" w:eastAsia="仿宋_GB2312"/>
                <w:sz w:val="24"/>
              </w:rPr>
              <w:t>参展商名称</w:t>
            </w:r>
          </w:p>
        </w:tc>
        <w:tc>
          <w:tcPr>
            <w:tcW w:w="1287" w:type="dxa"/>
            <w:gridSpan w:val="2"/>
            <w:tcBorders>
              <w:right w:val="single" w:color="auto" w:sz="4" w:space="0"/>
            </w:tcBorders>
            <w:noWrap w:val="0"/>
            <w:vAlign w:val="center"/>
          </w:tcPr>
          <w:p>
            <w:pPr>
              <w:rPr>
                <w:rFonts w:hint="eastAsia" w:ascii="仿宋_GB2312" w:hAnsi="宋体" w:eastAsia="仿宋_GB2312"/>
                <w:position w:val="-46"/>
                <w:sz w:val="24"/>
              </w:rPr>
            </w:pPr>
            <w:r>
              <w:rPr>
                <w:rFonts w:hint="eastAsia" w:ascii="仿宋_GB2312" w:hAnsi="宋体" w:eastAsia="仿宋_GB2312"/>
                <w:sz w:val="24"/>
              </w:rPr>
              <w:t>中文</w:t>
            </w:r>
          </w:p>
        </w:tc>
        <w:tc>
          <w:tcPr>
            <w:tcW w:w="6764" w:type="dxa"/>
            <w:gridSpan w:val="7"/>
            <w:tcBorders>
              <w:left w:val="single" w:color="auto" w:sz="4" w:space="0"/>
            </w:tcBorders>
            <w:noWrap w:val="0"/>
            <w:vAlign w:val="center"/>
          </w:tcPr>
          <w:p>
            <w:pPr>
              <w:ind w:left="-737" w:leftChars="-351" w:firstLine="736" w:firstLineChars="307"/>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869" w:type="dxa"/>
            <w:vMerge w:val="continue"/>
            <w:noWrap w:val="0"/>
            <w:vAlign w:val="top"/>
          </w:tcPr>
          <w:p>
            <w:pPr>
              <w:rPr>
                <w:rFonts w:hint="eastAsia" w:ascii="仿宋_GB2312" w:hAnsi="宋体" w:eastAsia="仿宋_GB2312"/>
                <w:sz w:val="24"/>
              </w:rPr>
            </w:pPr>
          </w:p>
        </w:tc>
        <w:tc>
          <w:tcPr>
            <w:tcW w:w="1287" w:type="dxa"/>
            <w:gridSpan w:val="2"/>
            <w:tcBorders>
              <w:right w:val="single" w:color="auto" w:sz="4" w:space="0"/>
            </w:tcBorders>
            <w:noWrap w:val="0"/>
            <w:vAlign w:val="center"/>
          </w:tcPr>
          <w:p>
            <w:pPr>
              <w:rPr>
                <w:rFonts w:hint="eastAsia" w:ascii="仿宋_GB2312" w:hAnsi="宋体" w:eastAsia="仿宋_GB2312"/>
                <w:sz w:val="24"/>
              </w:rPr>
            </w:pPr>
            <w:r>
              <w:rPr>
                <w:rFonts w:hint="eastAsia" w:ascii="仿宋_GB2312" w:hAnsi="宋体" w:eastAsia="仿宋_GB2312"/>
                <w:sz w:val="24"/>
              </w:rPr>
              <w:t>英文</w:t>
            </w:r>
          </w:p>
        </w:tc>
        <w:tc>
          <w:tcPr>
            <w:tcW w:w="6764" w:type="dxa"/>
            <w:gridSpan w:val="7"/>
            <w:tcBorders>
              <w:left w:val="single" w:color="auto" w:sz="4" w:space="0"/>
            </w:tcBorders>
            <w:noWrap w:val="0"/>
            <w:vAlign w:val="center"/>
          </w:tcPr>
          <w:p>
            <w:pP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869" w:type="dxa"/>
            <w:vMerge w:val="restart"/>
            <w:noWrap w:val="0"/>
            <w:vAlign w:val="center"/>
          </w:tcPr>
          <w:p>
            <w:pPr>
              <w:jc w:val="center"/>
              <w:rPr>
                <w:rFonts w:hint="eastAsia" w:ascii="仿宋_GB2312" w:hAnsi="宋体" w:eastAsia="仿宋_GB2312"/>
                <w:sz w:val="24"/>
              </w:rPr>
            </w:pPr>
            <w:r>
              <w:rPr>
                <w:rFonts w:hint="eastAsia" w:ascii="仿宋_GB2312" w:hAnsi="宋体" w:eastAsia="仿宋_GB2312"/>
                <w:sz w:val="24"/>
              </w:rPr>
              <w:t>企业详细地址</w:t>
            </w:r>
          </w:p>
        </w:tc>
        <w:tc>
          <w:tcPr>
            <w:tcW w:w="1287" w:type="dxa"/>
            <w:gridSpan w:val="2"/>
            <w:tcBorders>
              <w:right w:val="single" w:color="auto" w:sz="4" w:space="0"/>
            </w:tcBorders>
            <w:noWrap w:val="0"/>
            <w:vAlign w:val="center"/>
          </w:tcPr>
          <w:p>
            <w:pPr>
              <w:rPr>
                <w:rFonts w:hint="eastAsia" w:ascii="仿宋_GB2312" w:hAnsi="宋体" w:eastAsia="仿宋_GB2312"/>
                <w:position w:val="-46"/>
                <w:sz w:val="24"/>
              </w:rPr>
            </w:pPr>
            <w:r>
              <w:rPr>
                <w:rFonts w:hint="eastAsia" w:ascii="仿宋_GB2312" w:hAnsi="宋体" w:eastAsia="仿宋_GB2312"/>
                <w:sz w:val="24"/>
              </w:rPr>
              <w:t>中文</w:t>
            </w:r>
          </w:p>
        </w:tc>
        <w:tc>
          <w:tcPr>
            <w:tcW w:w="6764" w:type="dxa"/>
            <w:gridSpan w:val="7"/>
            <w:tcBorders>
              <w:top w:val="nil"/>
              <w:left w:val="single" w:color="auto" w:sz="4" w:space="0"/>
            </w:tcBorders>
            <w:noWrap w:val="0"/>
            <w:vAlign w:val="center"/>
          </w:tcPr>
          <w:p>
            <w:pP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69" w:type="dxa"/>
            <w:vMerge w:val="continue"/>
            <w:noWrap w:val="0"/>
            <w:vAlign w:val="top"/>
          </w:tcPr>
          <w:p>
            <w:pPr>
              <w:rPr>
                <w:rFonts w:hint="eastAsia" w:ascii="仿宋_GB2312" w:hAnsi="宋体" w:eastAsia="仿宋_GB2312"/>
                <w:sz w:val="24"/>
              </w:rPr>
            </w:pPr>
          </w:p>
        </w:tc>
        <w:tc>
          <w:tcPr>
            <w:tcW w:w="1287" w:type="dxa"/>
            <w:gridSpan w:val="2"/>
            <w:tcBorders>
              <w:right w:val="single" w:color="auto" w:sz="4" w:space="0"/>
            </w:tcBorders>
            <w:noWrap w:val="0"/>
            <w:vAlign w:val="center"/>
          </w:tcPr>
          <w:p>
            <w:pPr>
              <w:rPr>
                <w:rFonts w:hint="eastAsia" w:ascii="仿宋_GB2312" w:hAnsi="宋体" w:eastAsia="仿宋_GB2312"/>
                <w:sz w:val="24"/>
              </w:rPr>
            </w:pPr>
            <w:r>
              <w:rPr>
                <w:rFonts w:hint="eastAsia" w:ascii="仿宋_GB2312" w:hAnsi="宋体" w:eastAsia="仿宋_GB2312"/>
                <w:sz w:val="24"/>
              </w:rPr>
              <w:t>英文</w:t>
            </w:r>
          </w:p>
        </w:tc>
        <w:tc>
          <w:tcPr>
            <w:tcW w:w="6764" w:type="dxa"/>
            <w:gridSpan w:val="7"/>
            <w:tcBorders>
              <w:left w:val="single" w:color="auto" w:sz="4" w:space="0"/>
            </w:tcBorders>
            <w:noWrap w:val="0"/>
            <w:vAlign w:val="center"/>
          </w:tcPr>
          <w:p>
            <w:pP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156" w:type="dxa"/>
            <w:gridSpan w:val="3"/>
            <w:noWrap w:val="0"/>
            <w:vAlign w:val="center"/>
          </w:tcPr>
          <w:p>
            <w:pPr>
              <w:rPr>
                <w:rFonts w:hint="eastAsia" w:ascii="仿宋_GB2312" w:hAnsi="宋体" w:eastAsia="仿宋_GB2312"/>
                <w:sz w:val="24"/>
              </w:rPr>
            </w:pPr>
            <w:r>
              <w:rPr>
                <w:rFonts w:hint="eastAsia" w:ascii="仿宋_GB2312" w:hAnsi="宋体" w:eastAsia="仿宋_GB2312"/>
                <w:sz w:val="24"/>
              </w:rPr>
              <w:t>邮政编码：</w:t>
            </w:r>
          </w:p>
        </w:tc>
        <w:tc>
          <w:tcPr>
            <w:tcW w:w="2737" w:type="dxa"/>
            <w:gridSpan w:val="4"/>
            <w:noWrap w:val="0"/>
            <w:vAlign w:val="center"/>
          </w:tcPr>
          <w:p>
            <w:pPr>
              <w:rPr>
                <w:rFonts w:hint="eastAsia" w:ascii="仿宋_GB2312" w:hAnsi="宋体" w:eastAsia="仿宋_GB2312"/>
                <w:sz w:val="24"/>
              </w:rPr>
            </w:pPr>
            <w:r>
              <w:rPr>
                <w:rFonts w:hint="eastAsia" w:ascii="仿宋_GB2312" w:hAnsi="宋体" w:eastAsia="仿宋_GB2312"/>
                <w:sz w:val="24"/>
              </w:rPr>
              <w:t>联系人：</w:t>
            </w:r>
          </w:p>
        </w:tc>
        <w:tc>
          <w:tcPr>
            <w:tcW w:w="4027" w:type="dxa"/>
            <w:gridSpan w:val="3"/>
            <w:noWrap w:val="0"/>
            <w:vAlign w:val="center"/>
          </w:tcPr>
          <w:p>
            <w:pPr>
              <w:rPr>
                <w:rFonts w:hint="eastAsia" w:ascii="仿宋_GB2312" w:hAnsi="宋体" w:eastAsia="仿宋_GB2312"/>
                <w:sz w:val="24"/>
              </w:rPr>
            </w:pPr>
            <w:r>
              <w:rPr>
                <w:rFonts w:hint="eastAsia" w:ascii="仿宋_GB2312" w:hAnsi="宋体" w:eastAsia="仿宋_GB2312"/>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909" w:type="dxa"/>
            <w:gridSpan w:val="6"/>
            <w:noWrap w:val="0"/>
            <w:vAlign w:val="center"/>
          </w:tcPr>
          <w:p>
            <w:pPr>
              <w:rPr>
                <w:rFonts w:hint="eastAsia" w:ascii="仿宋_GB2312" w:hAnsi="宋体" w:eastAsia="仿宋_GB2312"/>
                <w:sz w:val="24"/>
              </w:rPr>
            </w:pPr>
            <w:r>
              <w:rPr>
                <w:rFonts w:hint="eastAsia" w:ascii="仿宋_GB2312" w:hAnsi="宋体" w:eastAsia="仿宋_GB2312"/>
                <w:sz w:val="24"/>
              </w:rPr>
              <w:t>电话（含区号）：</w:t>
            </w:r>
          </w:p>
        </w:tc>
        <w:tc>
          <w:tcPr>
            <w:tcW w:w="5011" w:type="dxa"/>
            <w:gridSpan w:val="4"/>
            <w:noWrap w:val="0"/>
            <w:vAlign w:val="center"/>
          </w:tcPr>
          <w:p>
            <w:pPr>
              <w:rPr>
                <w:rFonts w:hint="eastAsia" w:ascii="仿宋_GB2312" w:hAnsi="宋体" w:eastAsia="仿宋_GB2312"/>
                <w:b/>
                <w:bCs/>
                <w:sz w:val="24"/>
              </w:rPr>
            </w:pPr>
            <w:r>
              <w:rPr>
                <w:rFonts w:hint="eastAsia" w:ascii="仿宋_GB2312" w:hAnsi="宋体" w:eastAsia="仿宋_GB2312"/>
                <w:sz w:val="24"/>
              </w:rPr>
              <w:t>传真（含区号）：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4909" w:type="dxa"/>
            <w:gridSpan w:val="6"/>
            <w:noWrap w:val="0"/>
            <w:vAlign w:val="center"/>
          </w:tcPr>
          <w:p>
            <w:pPr>
              <w:rPr>
                <w:rFonts w:hint="eastAsia" w:ascii="仿宋_GB2312" w:hAnsi="宋体" w:eastAsia="仿宋_GB2312"/>
                <w:sz w:val="24"/>
              </w:rPr>
            </w:pPr>
            <w:r>
              <w:rPr>
                <w:rFonts w:hint="eastAsia" w:ascii="仿宋_GB2312" w:hAnsi="宋体" w:eastAsia="仿宋_GB2312"/>
                <w:sz w:val="24"/>
              </w:rPr>
              <w:t>E-mail：</w:t>
            </w:r>
          </w:p>
        </w:tc>
        <w:tc>
          <w:tcPr>
            <w:tcW w:w="5011" w:type="dxa"/>
            <w:gridSpan w:val="4"/>
            <w:noWrap w:val="0"/>
            <w:vAlign w:val="center"/>
          </w:tcPr>
          <w:p>
            <w:pPr>
              <w:rPr>
                <w:rFonts w:hint="eastAsia" w:ascii="仿宋_GB2312" w:hAnsi="宋体" w:eastAsia="仿宋_GB2312"/>
                <w:sz w:val="24"/>
              </w:rPr>
            </w:pPr>
            <w:r>
              <w:rPr>
                <w:rFonts w:hint="eastAsia" w:ascii="仿宋_GB2312" w:hAnsi="宋体" w:eastAsia="仿宋_GB2312"/>
                <w:sz w:val="24"/>
              </w:rPr>
              <w:t>企业网址：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909" w:type="dxa"/>
            <w:gridSpan w:val="6"/>
            <w:noWrap w:val="0"/>
            <w:vAlign w:val="center"/>
          </w:tcPr>
          <w:p>
            <w:pPr>
              <w:widowControl/>
              <w:jc w:val="left"/>
              <w:rPr>
                <w:rFonts w:hint="eastAsia" w:ascii="仿宋_GB2312" w:hAnsi="宋体" w:eastAsia="仿宋_GB2312"/>
                <w:sz w:val="24"/>
              </w:rPr>
            </w:pPr>
            <w:r>
              <w:rPr>
                <w:rFonts w:hint="eastAsia" w:ascii="仿宋_GB2312" w:hAnsi="宋体" w:eastAsia="仿宋_GB2312"/>
                <w:sz w:val="24"/>
              </w:rPr>
              <w:t>申请： 标准展位（9</w:t>
            </w:r>
            <w:r>
              <w:rPr>
                <w:rFonts w:hint="eastAsia" w:ascii="仿宋_GB2312" w:hAnsi="宋体"/>
                <w:sz w:val="24"/>
              </w:rPr>
              <w:t>㎡</w:t>
            </w:r>
            <w:r>
              <w:rPr>
                <w:rFonts w:hint="eastAsia" w:ascii="仿宋_GB2312" w:hAnsi="宋体" w:eastAsia="仿宋_GB2312"/>
                <w:sz w:val="24"/>
              </w:rPr>
              <w:t xml:space="preserve">）：  个；     </w:t>
            </w:r>
          </w:p>
        </w:tc>
        <w:tc>
          <w:tcPr>
            <w:tcW w:w="5011" w:type="dxa"/>
            <w:gridSpan w:val="4"/>
            <w:noWrap w:val="0"/>
            <w:vAlign w:val="center"/>
          </w:tcPr>
          <w:p>
            <w:pPr>
              <w:widowControl/>
              <w:jc w:val="left"/>
              <w:rPr>
                <w:rFonts w:hint="eastAsia"/>
              </w:rPr>
            </w:pPr>
            <w:r>
              <w:rPr>
                <w:rFonts w:hint="eastAsia" w:ascii="仿宋_GB2312" w:hAnsi="宋体" w:eastAsia="仿宋_GB2312"/>
                <w:sz w:val="24"/>
              </w:rPr>
              <w:t>是否角摊：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655" w:type="dxa"/>
            <w:gridSpan w:val="8"/>
            <w:noWrap w:val="0"/>
            <w:vAlign w:val="center"/>
          </w:tcPr>
          <w:p>
            <w:pPr>
              <w:rPr>
                <w:rFonts w:hint="eastAsia" w:ascii="仿宋_GB2312" w:hAnsi="宋体" w:eastAsia="仿宋_GB2312"/>
                <w:sz w:val="24"/>
              </w:rPr>
            </w:pPr>
            <w:r>
              <w:rPr>
                <w:rFonts w:hint="eastAsia" w:ascii="仿宋_GB2312" w:hAnsi="宋体" w:eastAsia="仿宋_GB2312"/>
                <w:sz w:val="24"/>
              </w:rPr>
              <w:t>展品：  □组展单位统一协调运输     □自带展品</w:t>
            </w:r>
          </w:p>
        </w:tc>
        <w:tc>
          <w:tcPr>
            <w:tcW w:w="3265" w:type="dxa"/>
            <w:gridSpan w:val="2"/>
            <w:noWrap w:val="0"/>
            <w:vAlign w:val="center"/>
          </w:tcPr>
          <w:p>
            <w:pPr>
              <w:widowControl/>
              <w:jc w:val="left"/>
              <w:rPr>
                <w:rFonts w:hint="eastAsia" w:ascii="仿宋_GB2312" w:hAnsi="宋体" w:eastAsia="仿宋_GB2312"/>
                <w:sz w:val="24"/>
              </w:rPr>
            </w:pPr>
            <w:r>
              <w:rPr>
                <w:rFonts w:hint="eastAsia" w:ascii="仿宋_GB2312" w:hAnsi="宋体" w:eastAsia="仿宋_GB2312"/>
                <w:sz w:val="24"/>
              </w:rPr>
              <w:t>预计展品：       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655" w:type="dxa"/>
            <w:gridSpan w:val="8"/>
            <w:noWrap w:val="0"/>
            <w:vAlign w:val="center"/>
          </w:tcPr>
          <w:p>
            <w:pPr>
              <w:ind w:left="1154" w:leftChars="-22" w:hanging="1200" w:hangingChars="500"/>
              <w:rPr>
                <w:rFonts w:hint="eastAsia" w:ascii="仿宋_GB2312" w:hAnsi="宋体" w:eastAsia="仿宋_GB2312"/>
                <w:sz w:val="24"/>
              </w:rPr>
            </w:pPr>
            <w:r>
              <w:rPr>
                <w:rFonts w:hint="eastAsia" w:ascii="仿宋_GB2312" w:hAnsi="宋体" w:eastAsia="仿宋_GB2312"/>
                <w:sz w:val="24"/>
              </w:rPr>
              <w:t>是否具有申请中小企业补贴资质：□是    □否</w:t>
            </w:r>
          </w:p>
        </w:tc>
        <w:tc>
          <w:tcPr>
            <w:tcW w:w="3265" w:type="dxa"/>
            <w:gridSpan w:val="2"/>
            <w:noWrap w:val="0"/>
            <w:vAlign w:val="center"/>
          </w:tcPr>
          <w:p>
            <w:pPr>
              <w:widowControl/>
              <w:jc w:val="left"/>
              <w:rPr>
                <w:rFonts w:hint="eastAsia" w:ascii="仿宋_GB2312" w:hAnsi="宋体" w:eastAsia="仿宋_GB2312"/>
                <w:sz w:val="24"/>
              </w:rPr>
            </w:pPr>
            <w:r>
              <w:rPr>
                <w:rFonts w:hint="eastAsia" w:ascii="仿宋_GB2312" w:hAnsi="宋体" w:eastAsia="仿宋_GB2312"/>
                <w:sz w:val="24"/>
              </w:rPr>
              <w:t>参展人员：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9920" w:type="dxa"/>
            <w:gridSpan w:val="10"/>
            <w:noWrap w:val="0"/>
            <w:vAlign w:val="top"/>
          </w:tcPr>
          <w:p>
            <w:pPr>
              <w:rPr>
                <w:rFonts w:hint="eastAsia" w:ascii="仿宋_GB2312" w:hAnsi="宋体" w:eastAsia="仿宋_GB2312"/>
                <w:sz w:val="24"/>
              </w:rPr>
            </w:pPr>
            <w:r>
              <w:rPr>
                <w:rFonts w:hint="eastAsia" w:ascii="仿宋_GB2312" w:hAnsi="宋体" w:eastAsia="仿宋_GB2312"/>
                <w:sz w:val="24"/>
              </w:rPr>
              <w:t>主要参展展品介绍（中英文，50字内）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69"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姓名</w:t>
            </w:r>
          </w:p>
        </w:tc>
        <w:tc>
          <w:tcPr>
            <w:tcW w:w="758"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性别</w:t>
            </w:r>
          </w:p>
        </w:tc>
        <w:tc>
          <w:tcPr>
            <w:tcW w:w="1018" w:type="dxa"/>
            <w:gridSpan w:val="2"/>
            <w:noWrap w:val="0"/>
            <w:vAlign w:val="center"/>
          </w:tcPr>
          <w:p>
            <w:pPr>
              <w:jc w:val="center"/>
              <w:rPr>
                <w:rFonts w:hint="eastAsia" w:ascii="仿宋_GB2312" w:hAnsi="宋体" w:eastAsia="仿宋_GB2312"/>
                <w:sz w:val="24"/>
              </w:rPr>
            </w:pPr>
            <w:r>
              <w:rPr>
                <w:rFonts w:hint="eastAsia" w:ascii="仿宋_GB2312" w:hAnsi="宋体" w:eastAsia="仿宋_GB2312"/>
                <w:sz w:val="24"/>
              </w:rPr>
              <w:t>职务</w:t>
            </w:r>
          </w:p>
        </w:tc>
        <w:tc>
          <w:tcPr>
            <w:tcW w:w="3010" w:type="dxa"/>
            <w:gridSpan w:val="4"/>
            <w:noWrap w:val="0"/>
            <w:vAlign w:val="center"/>
          </w:tcPr>
          <w:p>
            <w:pPr>
              <w:ind w:right="-1382" w:rightChars="-658" w:firstLine="720" w:firstLineChars="300"/>
              <w:rPr>
                <w:rFonts w:hint="eastAsia" w:ascii="仿宋_GB2312" w:hAnsi="宋体" w:eastAsia="仿宋_GB2312"/>
                <w:sz w:val="24"/>
              </w:rPr>
            </w:pPr>
            <w:r>
              <w:rPr>
                <w:rFonts w:hint="eastAsia" w:ascii="仿宋_GB2312" w:hAnsi="宋体" w:eastAsia="仿宋_GB2312"/>
                <w:sz w:val="24"/>
              </w:rPr>
              <w:t>身份证号码</w:t>
            </w:r>
          </w:p>
        </w:tc>
        <w:tc>
          <w:tcPr>
            <w:tcW w:w="1775" w:type="dxa"/>
            <w:noWrap w:val="0"/>
            <w:vAlign w:val="center"/>
          </w:tcPr>
          <w:p>
            <w:pPr>
              <w:ind w:right="-1382" w:rightChars="-658" w:firstLine="240" w:firstLineChars="100"/>
              <w:rPr>
                <w:rFonts w:hint="eastAsia" w:ascii="仿宋_GB2312" w:hAnsi="宋体" w:eastAsia="仿宋_GB2312"/>
                <w:sz w:val="24"/>
              </w:rPr>
            </w:pPr>
            <w:r>
              <w:rPr>
                <w:rFonts w:hint="eastAsia" w:ascii="仿宋_GB2312" w:hAnsi="宋体" w:eastAsia="仿宋_GB2312"/>
                <w:sz w:val="24"/>
              </w:rPr>
              <w:t>护照号码</w:t>
            </w:r>
          </w:p>
        </w:tc>
        <w:tc>
          <w:tcPr>
            <w:tcW w:w="1490" w:type="dxa"/>
            <w:noWrap w:val="0"/>
            <w:vAlign w:val="center"/>
          </w:tcPr>
          <w:p>
            <w:pPr>
              <w:ind w:right="-1382" w:rightChars="-658" w:firstLine="120" w:firstLineChars="50"/>
              <w:rPr>
                <w:rFonts w:hint="eastAsia" w:ascii="仿宋_GB2312" w:hAnsi="宋体" w:eastAsia="仿宋_GB2312"/>
                <w:sz w:val="24"/>
              </w:rPr>
            </w:pPr>
            <w:r>
              <w:rPr>
                <w:rFonts w:hint="eastAsia" w:ascii="仿宋_GB2312" w:hAnsi="宋体" w:eastAsia="仿宋_GB2312"/>
                <w:sz w:val="24"/>
              </w:rPr>
              <w:t>护照有效期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69" w:type="dxa"/>
            <w:noWrap w:val="0"/>
            <w:vAlign w:val="center"/>
          </w:tcPr>
          <w:p>
            <w:pPr>
              <w:rPr>
                <w:rFonts w:hint="eastAsia" w:ascii="仿宋_GB2312" w:hAnsi="宋体" w:eastAsia="仿宋_GB2312"/>
              </w:rPr>
            </w:pPr>
          </w:p>
        </w:tc>
        <w:tc>
          <w:tcPr>
            <w:tcW w:w="758" w:type="dxa"/>
            <w:noWrap w:val="0"/>
            <w:vAlign w:val="center"/>
          </w:tcPr>
          <w:p>
            <w:pPr>
              <w:rPr>
                <w:rFonts w:hint="eastAsia" w:ascii="仿宋_GB2312" w:hAnsi="宋体" w:eastAsia="仿宋_GB2312"/>
              </w:rPr>
            </w:pPr>
          </w:p>
        </w:tc>
        <w:tc>
          <w:tcPr>
            <w:tcW w:w="1018" w:type="dxa"/>
            <w:gridSpan w:val="2"/>
            <w:noWrap w:val="0"/>
            <w:vAlign w:val="center"/>
          </w:tcPr>
          <w:p>
            <w:pPr>
              <w:rPr>
                <w:rFonts w:hint="eastAsia" w:ascii="仿宋_GB2312" w:hAnsi="宋体" w:eastAsia="仿宋_GB2312"/>
              </w:rPr>
            </w:pPr>
          </w:p>
        </w:tc>
        <w:tc>
          <w:tcPr>
            <w:tcW w:w="3010" w:type="dxa"/>
            <w:gridSpan w:val="4"/>
            <w:noWrap w:val="0"/>
            <w:vAlign w:val="center"/>
          </w:tcPr>
          <w:p>
            <w:pPr>
              <w:ind w:right="-1382" w:rightChars="-658"/>
              <w:rPr>
                <w:rFonts w:hint="eastAsia" w:ascii="仿宋_GB2312" w:hAnsi="宋体" w:eastAsia="仿宋_GB2312"/>
              </w:rPr>
            </w:pPr>
          </w:p>
        </w:tc>
        <w:tc>
          <w:tcPr>
            <w:tcW w:w="1775" w:type="dxa"/>
            <w:noWrap w:val="0"/>
            <w:vAlign w:val="center"/>
          </w:tcPr>
          <w:p>
            <w:pPr>
              <w:ind w:right="-1382" w:rightChars="-658"/>
              <w:rPr>
                <w:rFonts w:hint="eastAsia" w:ascii="仿宋_GB2312" w:hAnsi="宋体" w:eastAsia="仿宋_GB2312"/>
              </w:rPr>
            </w:pPr>
          </w:p>
        </w:tc>
        <w:tc>
          <w:tcPr>
            <w:tcW w:w="1490" w:type="dxa"/>
            <w:noWrap w:val="0"/>
            <w:vAlign w:val="center"/>
          </w:tcPr>
          <w:p>
            <w:pPr>
              <w:ind w:right="-1382" w:rightChars="-658"/>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69" w:type="dxa"/>
            <w:noWrap w:val="0"/>
            <w:vAlign w:val="center"/>
          </w:tcPr>
          <w:p>
            <w:pPr>
              <w:rPr>
                <w:rFonts w:hint="eastAsia" w:ascii="仿宋_GB2312" w:hAnsi="宋体" w:eastAsia="仿宋_GB2312"/>
              </w:rPr>
            </w:pPr>
          </w:p>
        </w:tc>
        <w:tc>
          <w:tcPr>
            <w:tcW w:w="758" w:type="dxa"/>
            <w:noWrap w:val="0"/>
            <w:vAlign w:val="center"/>
          </w:tcPr>
          <w:p>
            <w:pPr>
              <w:rPr>
                <w:rFonts w:hint="eastAsia" w:ascii="仿宋_GB2312" w:hAnsi="宋体" w:eastAsia="仿宋_GB2312"/>
              </w:rPr>
            </w:pPr>
          </w:p>
        </w:tc>
        <w:tc>
          <w:tcPr>
            <w:tcW w:w="1018" w:type="dxa"/>
            <w:gridSpan w:val="2"/>
            <w:noWrap w:val="0"/>
            <w:vAlign w:val="center"/>
          </w:tcPr>
          <w:p>
            <w:pPr>
              <w:rPr>
                <w:rFonts w:hint="eastAsia" w:ascii="仿宋_GB2312" w:hAnsi="宋体" w:eastAsia="仿宋_GB2312"/>
              </w:rPr>
            </w:pPr>
          </w:p>
        </w:tc>
        <w:tc>
          <w:tcPr>
            <w:tcW w:w="3010" w:type="dxa"/>
            <w:gridSpan w:val="4"/>
            <w:noWrap w:val="0"/>
            <w:vAlign w:val="center"/>
          </w:tcPr>
          <w:p>
            <w:pPr>
              <w:ind w:right="-1382" w:rightChars="-658"/>
              <w:rPr>
                <w:rFonts w:hint="eastAsia" w:ascii="仿宋_GB2312" w:hAnsi="宋体" w:eastAsia="仿宋_GB2312"/>
              </w:rPr>
            </w:pPr>
          </w:p>
        </w:tc>
        <w:tc>
          <w:tcPr>
            <w:tcW w:w="1775" w:type="dxa"/>
            <w:noWrap w:val="0"/>
            <w:vAlign w:val="center"/>
          </w:tcPr>
          <w:p>
            <w:pPr>
              <w:ind w:right="-1382" w:rightChars="-658"/>
              <w:rPr>
                <w:rFonts w:hint="eastAsia" w:ascii="仿宋_GB2312" w:hAnsi="宋体" w:eastAsia="仿宋_GB2312"/>
              </w:rPr>
            </w:pPr>
          </w:p>
        </w:tc>
        <w:tc>
          <w:tcPr>
            <w:tcW w:w="1490" w:type="dxa"/>
            <w:noWrap w:val="0"/>
            <w:vAlign w:val="center"/>
          </w:tcPr>
          <w:p>
            <w:pPr>
              <w:ind w:right="-1382" w:rightChars="-658"/>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700" w:type="dxa"/>
            <w:gridSpan w:val="5"/>
            <w:noWrap w:val="0"/>
            <w:vAlign w:val="center"/>
          </w:tcPr>
          <w:p>
            <w:pPr>
              <w:rPr>
                <w:rFonts w:hint="eastAsia" w:ascii="仿宋_GB2312" w:hAnsi="宋体" w:eastAsia="仿宋_GB2312"/>
                <w:sz w:val="24"/>
              </w:rPr>
            </w:pPr>
            <w:r>
              <w:rPr>
                <w:rFonts w:hint="eastAsia" w:ascii="仿宋_GB2312" w:hAnsi="宋体" w:eastAsia="仿宋_GB2312"/>
                <w:sz w:val="24"/>
              </w:rPr>
              <w:t>组展单位盖章</w:t>
            </w:r>
          </w:p>
          <w:p>
            <w:pPr>
              <w:rPr>
                <w:rFonts w:hint="eastAsia" w:ascii="仿宋_GB2312" w:hAnsi="宋体" w:eastAsia="仿宋_GB2312"/>
                <w:sz w:val="24"/>
              </w:rPr>
            </w:pPr>
            <w:r>
              <w:rPr>
                <w:rFonts w:hint="eastAsia" w:ascii="仿宋_GB2312" w:hAnsi="宋体" w:eastAsia="仿宋_GB2312"/>
                <w:sz w:val="24"/>
              </w:rPr>
              <w:t>负责人签字</w:t>
            </w:r>
          </w:p>
          <w:p>
            <w:pPr>
              <w:rPr>
                <w:rFonts w:hint="eastAsia" w:ascii="仿宋_GB2312" w:hAnsi="宋体" w:eastAsia="仿宋_GB2312"/>
                <w:sz w:val="24"/>
              </w:rPr>
            </w:pPr>
            <w:r>
              <w:rPr>
                <w:rFonts w:hint="eastAsia" w:ascii="仿宋_GB2312" w:hAnsi="宋体" w:eastAsia="仿宋_GB2312"/>
                <w:sz w:val="24"/>
              </w:rPr>
              <w:t>日  期：</w:t>
            </w:r>
          </w:p>
        </w:tc>
        <w:tc>
          <w:tcPr>
            <w:tcW w:w="5220" w:type="dxa"/>
            <w:gridSpan w:val="5"/>
            <w:noWrap w:val="0"/>
            <w:vAlign w:val="center"/>
          </w:tcPr>
          <w:p>
            <w:pPr>
              <w:rPr>
                <w:rFonts w:hint="eastAsia" w:ascii="仿宋_GB2312" w:hAnsi="宋体" w:eastAsia="仿宋_GB2312"/>
                <w:sz w:val="24"/>
              </w:rPr>
            </w:pPr>
            <w:r>
              <w:rPr>
                <w:rFonts w:hint="eastAsia" w:ascii="仿宋_GB2312" w:hAnsi="宋体" w:eastAsia="仿宋_GB2312"/>
                <w:sz w:val="24"/>
              </w:rPr>
              <w:t>参展商盖章：</w:t>
            </w:r>
          </w:p>
          <w:p>
            <w:pPr>
              <w:rPr>
                <w:rFonts w:hint="eastAsia" w:ascii="仿宋_GB2312" w:hAnsi="宋体" w:eastAsia="仿宋_GB2312"/>
                <w:sz w:val="24"/>
              </w:rPr>
            </w:pPr>
            <w:r>
              <w:rPr>
                <w:rFonts w:hint="eastAsia" w:ascii="仿宋_GB2312" w:hAnsi="宋体" w:eastAsia="仿宋_GB2312"/>
                <w:sz w:val="24"/>
              </w:rPr>
              <w:t>负责人签字：</w:t>
            </w:r>
          </w:p>
          <w:p>
            <w:pPr>
              <w:widowControl/>
              <w:jc w:val="left"/>
              <w:rPr>
                <w:rFonts w:hint="eastAsia" w:ascii="仿宋_GB2312" w:hAnsi="宋体" w:eastAsia="仿宋_GB2312"/>
                <w:sz w:val="24"/>
              </w:rPr>
            </w:pPr>
            <w:r>
              <w:rPr>
                <w:rFonts w:hint="eastAsia" w:ascii="仿宋_GB2312" w:hAnsi="宋体" w:eastAsia="仿宋_GB2312"/>
                <w:sz w:val="24"/>
              </w:rPr>
              <w:t>日期：    （根据报名和汇款先后顺序安排展位）</w:t>
            </w:r>
          </w:p>
        </w:tc>
      </w:tr>
    </w:tbl>
    <w:p>
      <w:pPr>
        <w:keepNext w:val="0"/>
        <w:keepLines w:val="0"/>
        <w:pageBreakBefore w:val="0"/>
        <w:widowControl/>
        <w:kinsoku/>
        <w:wordWrap/>
        <w:overflowPunct/>
        <w:topLinePunct w:val="0"/>
        <w:autoSpaceDE/>
        <w:autoSpaceDN/>
        <w:bidi w:val="0"/>
        <w:adjustRightInd/>
        <w:snapToGrid/>
        <w:spacing w:line="240" w:lineRule="exact"/>
        <w:ind w:right="25"/>
        <w:textAlignment w:val="auto"/>
        <w:rPr>
          <w:rFonts w:hint="eastAsia" w:ascii="宋体" w:hAnsi="宋体" w:eastAsia="宋体" w:cs="Times New Roman"/>
          <w:kern w:val="0"/>
          <w:szCs w:val="21"/>
          <w:lang w:eastAsia="zh-CN"/>
        </w:rPr>
      </w:pPr>
      <w:r>
        <w:rPr>
          <w:rFonts w:hint="eastAsia" w:ascii="宋体" w:hAnsi="宋体" w:eastAsia="宋体" w:cs="Times New Roman"/>
          <w:kern w:val="0"/>
          <w:szCs w:val="21"/>
        </w:rPr>
        <w:t>1、为做好展览会前期准备工作，请各</w:t>
      </w:r>
      <w:r>
        <w:rPr>
          <w:rFonts w:hint="eastAsia" w:ascii="宋体" w:hAnsi="宋体" w:eastAsia="宋体" w:cs="Times New Roman"/>
          <w:kern w:val="0"/>
          <w:szCs w:val="21"/>
          <w:lang w:val="en-US" w:eastAsia="zh-CN"/>
        </w:rPr>
        <w:t>参加</w:t>
      </w:r>
      <w:r>
        <w:rPr>
          <w:rFonts w:hint="eastAsia" w:ascii="宋体" w:hAnsi="宋体" w:eastAsia="宋体" w:cs="Times New Roman"/>
          <w:kern w:val="0"/>
          <w:szCs w:val="21"/>
        </w:rPr>
        <w:t>企业将报名表</w:t>
      </w:r>
      <w:r>
        <w:rPr>
          <w:rFonts w:hint="eastAsia" w:ascii="宋体" w:hAnsi="宋体" w:eastAsia="宋体" w:cs="Times New Roman"/>
          <w:kern w:val="0"/>
          <w:szCs w:val="21"/>
          <w:lang w:eastAsia="zh-CN"/>
        </w:rPr>
        <w:t>填写并加盖单位公章后</w:t>
      </w:r>
      <w:r>
        <w:rPr>
          <w:rFonts w:hint="eastAsia" w:ascii="宋体" w:hAnsi="宋体" w:eastAsia="宋体" w:cs="Times New Roman"/>
          <w:kern w:val="0"/>
          <w:szCs w:val="21"/>
        </w:rPr>
        <w:t>于202</w:t>
      </w:r>
      <w:r>
        <w:rPr>
          <w:rFonts w:hint="eastAsia" w:ascii="宋体" w:hAnsi="宋体" w:eastAsia="宋体" w:cs="Times New Roman"/>
          <w:kern w:val="0"/>
          <w:szCs w:val="21"/>
          <w:lang w:val="en-US" w:eastAsia="zh-CN"/>
        </w:rPr>
        <w:t>3</w:t>
      </w:r>
      <w:r>
        <w:rPr>
          <w:rFonts w:hint="eastAsia" w:ascii="宋体" w:hAnsi="宋体" w:eastAsia="宋体" w:cs="Times New Roman"/>
          <w:kern w:val="0"/>
          <w:szCs w:val="21"/>
        </w:rPr>
        <w:t>年</w:t>
      </w:r>
      <w:r>
        <w:rPr>
          <w:rFonts w:hint="eastAsia" w:ascii="宋体" w:hAnsi="宋体" w:eastAsia="宋体" w:cs="Times New Roman"/>
          <w:kern w:val="0"/>
          <w:szCs w:val="21"/>
          <w:lang w:val="en-US" w:eastAsia="zh-CN"/>
        </w:rPr>
        <w:t>2</w:t>
      </w:r>
      <w:r>
        <w:rPr>
          <w:rFonts w:hint="eastAsia" w:ascii="宋体" w:hAnsi="宋体" w:eastAsia="宋体" w:cs="Times New Roman"/>
          <w:kern w:val="0"/>
          <w:szCs w:val="21"/>
        </w:rPr>
        <w:t>月</w:t>
      </w:r>
      <w:r>
        <w:rPr>
          <w:rFonts w:hint="eastAsia" w:ascii="宋体" w:hAnsi="宋体" w:eastAsia="宋体" w:cs="Times New Roman"/>
          <w:kern w:val="0"/>
          <w:szCs w:val="21"/>
          <w:lang w:val="en-US" w:eastAsia="zh-CN"/>
        </w:rPr>
        <w:t>2</w:t>
      </w:r>
      <w:r>
        <w:rPr>
          <w:rFonts w:hint="eastAsia" w:ascii="宋体" w:hAnsi="宋体" w:cs="Times New Roman"/>
          <w:kern w:val="0"/>
          <w:szCs w:val="21"/>
          <w:lang w:val="en-US" w:eastAsia="zh-CN"/>
        </w:rPr>
        <w:t>3</w:t>
      </w:r>
      <w:r>
        <w:rPr>
          <w:rFonts w:hint="eastAsia" w:ascii="宋体" w:hAnsi="宋体" w:eastAsia="宋体" w:cs="Times New Roman"/>
          <w:kern w:val="0"/>
          <w:szCs w:val="21"/>
        </w:rPr>
        <w:t>日前发送至</w:t>
      </w:r>
      <w:r>
        <w:rPr>
          <w:rFonts w:hint="eastAsia" w:ascii="宋体" w:hAnsi="宋体" w:eastAsia="宋体" w:cs="Times New Roman"/>
          <w:kern w:val="0"/>
          <w:szCs w:val="21"/>
          <w:lang w:val="en-US" w:eastAsia="zh-CN"/>
        </w:rPr>
        <w:t>cds</w:t>
      </w:r>
      <w:r>
        <w:rPr>
          <w:rFonts w:hint="default" w:ascii="宋体" w:hAnsi="宋体" w:eastAsia="宋体" w:cs="Times New Roman"/>
          <w:kern w:val="0"/>
          <w:szCs w:val="21"/>
          <w:lang w:val="en" w:eastAsia="zh-CN"/>
        </w:rPr>
        <w:t>2312057@163.com</w:t>
      </w:r>
      <w:r>
        <w:rPr>
          <w:rFonts w:hint="eastAsia" w:ascii="宋体" w:hAnsi="宋体" w:eastAsia="宋体" w:cs="Times New Roman"/>
          <w:kern w:val="0"/>
          <w:szCs w:val="21"/>
          <w:lang w:val="en" w:eastAsia="zh-CN"/>
        </w:rPr>
        <w:t>邮箱</w:t>
      </w:r>
      <w:r>
        <w:rPr>
          <w:rFonts w:hint="eastAsia" w:ascii="宋体" w:hAnsi="宋体" w:eastAsia="宋体" w:cs="Times New Roman"/>
          <w:kern w:val="0"/>
          <w:szCs w:val="21"/>
        </w:rPr>
        <w:t>。</w:t>
      </w:r>
    </w:p>
    <w:p>
      <w:pPr>
        <w:keepNext w:val="0"/>
        <w:keepLines w:val="0"/>
        <w:pageBreakBefore w:val="0"/>
        <w:widowControl w:val="0"/>
        <w:kinsoku/>
        <w:wordWrap/>
        <w:overflowPunct/>
        <w:topLinePunct w:val="0"/>
        <w:autoSpaceDE/>
        <w:autoSpaceDN/>
        <w:bidi w:val="0"/>
        <w:adjustRightInd/>
        <w:snapToGrid/>
        <w:spacing w:line="240" w:lineRule="exact"/>
        <w:ind w:right="105" w:rightChars="50"/>
        <w:jc w:val="both"/>
        <w:textAlignment w:val="auto"/>
        <w:rPr>
          <w:rFonts w:eastAsia="华文仿宋"/>
          <w:bCs/>
          <w:color w:val="000000"/>
          <w:sz w:val="32"/>
          <w:szCs w:val="32"/>
        </w:rPr>
      </w:pPr>
      <w:r>
        <w:rPr>
          <w:rFonts w:hint="eastAsia" w:ascii="宋体" w:hAnsi="宋体" w:eastAsia="宋体" w:cs="Times New Roman"/>
          <w:color w:val="000000"/>
          <w:kern w:val="0"/>
          <w:sz w:val="21"/>
          <w:szCs w:val="21"/>
          <w:lang w:val="en-US" w:eastAsia="zh-CN" w:bidi="ar-SA"/>
        </w:rPr>
        <w:t>2、此表用作确认展位信息所用，表中联系人的名称及联系方式请务必填写工整，我们会将有关展会的所有相关事宜均将发至此表中您确认的邮箱。</w:t>
      </w:r>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0" w:usb1="00000000" w:usb2="00000010" w:usb3="00000000" w:csb0="00040001" w:csb1="00000000"/>
  </w:font>
  <w:font w:name="仿宋">
    <w:altName w:val="方正仿宋_GBK"/>
    <w:panose1 w:val="02010609060101010101"/>
    <w:charset w:val="00"/>
    <w:family w:val="modern"/>
    <w:pitch w:val="default"/>
    <w:sig w:usb0="00000000" w:usb1="00000000" w:usb2="00000000" w:usb3="00000000" w:csb0="00040001" w:csb1="00000000"/>
  </w:font>
  <w:font w:name="华文仿宋">
    <w:altName w:val="汉仪仿宋简"/>
    <w:panose1 w:val="02010600040101010101"/>
    <w:charset w:val="00"/>
    <w:family w:val="auto"/>
    <w:pitch w:val="default"/>
    <w:sig w:usb0="00000000" w:usb1="00000000" w:usb2="00000010" w:usb3="00000000" w:csb0="0004009F" w:csb1="00000000"/>
  </w:font>
  <w:font w:name="CESI小标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Fonts w:hint="eastAsia" w:ascii="宋体" w:hAnsi="宋体"/>
        <w:sz w:val="24"/>
      </w:rPr>
    </w:pPr>
    <w:r>
      <w:rPr>
        <w:rStyle w:val="24"/>
        <w:rFonts w:hint="eastAsia" w:ascii="宋体" w:hAnsi="宋体"/>
        <w:sz w:val="24"/>
      </w:rPr>
      <w:t xml:space="preserve">— </w:t>
    </w:r>
    <w:r>
      <w:rPr>
        <w:rFonts w:ascii="宋体" w:hAnsi="宋体"/>
        <w:sz w:val="24"/>
      </w:rPr>
      <w:fldChar w:fldCharType="begin"/>
    </w:r>
    <w:r>
      <w:rPr>
        <w:rStyle w:val="24"/>
        <w:rFonts w:ascii="宋体" w:hAnsi="宋体"/>
        <w:sz w:val="24"/>
      </w:rPr>
      <w:instrText xml:space="preserve">PAGE  </w:instrText>
    </w:r>
    <w:r>
      <w:rPr>
        <w:rFonts w:ascii="宋体" w:hAnsi="宋体"/>
        <w:sz w:val="24"/>
      </w:rPr>
      <w:fldChar w:fldCharType="separate"/>
    </w:r>
    <w:r>
      <w:rPr>
        <w:rStyle w:val="24"/>
        <w:rFonts w:ascii="宋体" w:hAnsi="宋体"/>
        <w:sz w:val="24"/>
      </w:rPr>
      <w:t>2</w:t>
    </w:r>
    <w:r>
      <w:rPr>
        <w:rFonts w:ascii="宋体" w:hAnsi="宋体"/>
        <w:sz w:val="24"/>
      </w:rPr>
      <w:fldChar w:fldCharType="end"/>
    </w:r>
    <w:r>
      <w:rPr>
        <w:rStyle w:val="24"/>
        <w:rFonts w:hint="eastAsia" w:ascii="宋体" w:hAnsi="宋体"/>
        <w:sz w:val="24"/>
      </w:rPr>
      <w:t xml:space="preserve"> —</w: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bZdHtgAAAANAQAADwAAAAAAAAABACAAAAA4AAAAZHJzL2Rvd25yZXYueG1sUEsBAhQAFAAAAAgA&#10;h07iQCRsGOXWAQAAmAMAAA4AAAAAAAAAAQAgAAAAPQEAAGRycy9lMm9Eb2MueG1sUEsFBgAAAAAG&#10;AAYAWQEAAIU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true"/>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true"/>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ysfqa2AAAAAsBAAAPAAAAAAAAAAEAIAAAADgAAABkcnMvZG93bnJldi54&#10;bWxQSwECFAAUAAAACACHTuJAWXUAgqsBAAA5AwAADgAAAAAAAAABACAAAAA9AQAAZHJzL2Uyb0Rv&#10;Yy54bWxQSwUGAAAAAAYABgBZAQAAWgU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C5D04"/>
    <w:multiLevelType w:val="singleLevel"/>
    <w:tmpl w:val="DFDC5D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3E7D65D4"/>
    <w:rsid w:val="40A54325"/>
    <w:rsid w:val="424D5D7B"/>
    <w:rsid w:val="42A50C36"/>
    <w:rsid w:val="45AD1FBD"/>
    <w:rsid w:val="490B205D"/>
    <w:rsid w:val="4D723C89"/>
    <w:rsid w:val="4E572636"/>
    <w:rsid w:val="4F62673F"/>
    <w:rsid w:val="4FC075E9"/>
    <w:rsid w:val="5BFFA791"/>
    <w:rsid w:val="5C800973"/>
    <w:rsid w:val="5C866779"/>
    <w:rsid w:val="5CCB5055"/>
    <w:rsid w:val="5D34194F"/>
    <w:rsid w:val="5FF7B883"/>
    <w:rsid w:val="617927A3"/>
    <w:rsid w:val="67993E59"/>
    <w:rsid w:val="68CA4687"/>
    <w:rsid w:val="698D92C5"/>
    <w:rsid w:val="6A5D3617"/>
    <w:rsid w:val="6B7F2624"/>
    <w:rsid w:val="6DDB1F40"/>
    <w:rsid w:val="6E443D01"/>
    <w:rsid w:val="6EA56D77"/>
    <w:rsid w:val="6FDF2830"/>
    <w:rsid w:val="719A5324"/>
    <w:rsid w:val="71B024BB"/>
    <w:rsid w:val="73CF702C"/>
    <w:rsid w:val="75BD022A"/>
    <w:rsid w:val="762028AE"/>
    <w:rsid w:val="76883252"/>
    <w:rsid w:val="77A95427"/>
    <w:rsid w:val="77DFF759"/>
    <w:rsid w:val="77FE2468"/>
    <w:rsid w:val="788F1108"/>
    <w:rsid w:val="7AE9C865"/>
    <w:rsid w:val="7BFE1EF0"/>
    <w:rsid w:val="7E7B793A"/>
    <w:rsid w:val="7F333B26"/>
    <w:rsid w:val="7F572A8D"/>
    <w:rsid w:val="7F9F0875"/>
    <w:rsid w:val="9F3F92C7"/>
    <w:rsid w:val="ADB57F37"/>
    <w:rsid w:val="B74AC57A"/>
    <w:rsid w:val="BA2A3CCA"/>
    <w:rsid w:val="BF7BEDCB"/>
    <w:rsid w:val="C7D7434B"/>
    <w:rsid w:val="DB6FB16E"/>
    <w:rsid w:val="E17B9F51"/>
    <w:rsid w:val="EBBF64BC"/>
    <w:rsid w:val="F3F3BC86"/>
    <w:rsid w:val="F771F14C"/>
    <w:rsid w:val="F7F835FD"/>
    <w:rsid w:val="F9D7F642"/>
    <w:rsid w:val="FB3B19BC"/>
    <w:rsid w:val="FB67B0AF"/>
    <w:rsid w:val="FCFBC0E1"/>
    <w:rsid w:val="FFBF052F"/>
    <w:rsid w:val="FFDDFD98"/>
    <w:rsid w:val="FFE9940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jc w:val="center"/>
      <w:outlineLvl w:val="0"/>
    </w:pPr>
    <w:rPr>
      <w:rFonts w:ascii="仿宋_GB2312" w:eastAsia="仿宋_GB2312"/>
      <w:sz w:val="28"/>
      <w:szCs w:val="28"/>
    </w:rPr>
  </w:style>
  <w:style w:type="paragraph" w:styleId="8">
    <w:name w:val="heading 2"/>
    <w:basedOn w:val="1"/>
    <w:next w:val="1"/>
    <w:qFormat/>
    <w:uiPriority w:val="0"/>
    <w:pPr>
      <w:keepNext/>
      <w:jc w:val="center"/>
      <w:outlineLvl w:val="1"/>
    </w:pPr>
    <w:rPr>
      <w:rFonts w:ascii="仿宋_GB2312" w:eastAsia="仿宋_GB2312"/>
      <w:b/>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4">
    <w:name w:val="Body Text First Indent"/>
    <w:basedOn w:val="5"/>
    <w:qFormat/>
    <w:uiPriority w:val="0"/>
    <w:pPr>
      <w:ind w:firstLine="420" w:firstLineChars="100"/>
    </w:pPr>
  </w:style>
  <w:style w:type="paragraph" w:styleId="5">
    <w:name w:val="Body Text"/>
    <w:basedOn w:val="1"/>
    <w:next w:val="6"/>
    <w:qFormat/>
    <w:uiPriority w:val="0"/>
    <w:rPr>
      <w:rFonts w:ascii="仿宋_GB2312" w:eastAsia="仿宋_GB2312"/>
      <w:color w:val="000000"/>
      <w:sz w:val="32"/>
      <w:szCs w:val="32"/>
    </w:rPr>
  </w:style>
  <w:style w:type="paragraph" w:styleId="6">
    <w:name w:val="toc 6"/>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9">
    <w:name w:val="Body Text 3"/>
    <w:basedOn w:val="1"/>
    <w:qFormat/>
    <w:uiPriority w:val="0"/>
    <w:pPr>
      <w:jc w:val="center"/>
    </w:pPr>
    <w:rPr>
      <w:rFonts w:eastAsia="方正小标宋简体"/>
      <w:b/>
      <w:sz w:val="44"/>
      <w:szCs w:val="44"/>
    </w:rPr>
  </w:style>
  <w:style w:type="paragraph" w:styleId="10">
    <w:name w:val="Block Text"/>
    <w:basedOn w:val="1"/>
    <w:qFormat/>
    <w:uiPriority w:val="0"/>
    <w:pPr>
      <w:snapToGrid w:val="0"/>
      <w:ind w:left="-42" w:leftChars="-20" w:right="-40" w:rightChars="-19"/>
      <w:jc w:val="center"/>
    </w:pPr>
    <w:rPr>
      <w:rFonts w:ascii="楷体_GB2312"/>
      <w:bCs/>
      <w:color w:val="000000"/>
      <w:sz w:val="24"/>
      <w:szCs w:val="32"/>
    </w:rPr>
  </w:style>
  <w:style w:type="paragraph" w:styleId="11">
    <w:name w:val="Plain Text"/>
    <w:basedOn w:val="1"/>
    <w:qFormat/>
    <w:uiPriority w:val="0"/>
    <w:rPr>
      <w:rFonts w:ascii="宋体"/>
      <w:szCs w:val="20"/>
    </w:rPr>
  </w:style>
  <w:style w:type="paragraph" w:styleId="12">
    <w:name w:val="Date"/>
    <w:basedOn w:val="1"/>
    <w:next w:val="1"/>
    <w:qFormat/>
    <w:uiPriority w:val="0"/>
    <w:pPr>
      <w:ind w:left="100" w:leftChars="2500"/>
    </w:pPr>
    <w:rPr>
      <w:rFonts w:ascii="仿宋_GB2312" w:eastAsia="仿宋_GB2312"/>
      <w:color w:val="000000"/>
      <w:sz w:val="32"/>
      <w:szCs w:val="32"/>
    </w:rPr>
  </w:style>
  <w:style w:type="paragraph" w:styleId="13">
    <w:name w:val="Body Text Indent 2"/>
    <w:basedOn w:val="1"/>
    <w:qFormat/>
    <w:uiPriority w:val="0"/>
    <w:pPr>
      <w:spacing w:line="576" w:lineRule="exact"/>
      <w:ind w:firstLine="640" w:firstLineChars="200"/>
    </w:pPr>
    <w:rPr>
      <w:rFonts w:ascii="仿宋_GB2312" w:eastAsia="仿宋_GB2312"/>
      <w:color w:val="000000"/>
      <w:sz w:val="32"/>
      <w:szCs w:val="32"/>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7">
    <w:name w:val="Body Text 2"/>
    <w:basedOn w:val="1"/>
    <w:qFormat/>
    <w:uiPriority w:val="0"/>
    <w:pPr>
      <w:spacing w:line="576" w:lineRule="exact"/>
      <w:jc w:val="center"/>
    </w:pPr>
    <w:rPr>
      <w:rFonts w:eastAsia="方正小标宋简体"/>
      <w:bCs/>
      <w:color w:val="000000"/>
      <w:sz w:val="44"/>
      <w:szCs w:val="4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Normal (Web)"/>
    <w:basedOn w:val="1"/>
    <w:qFormat/>
    <w:uiPriority w:val="0"/>
    <w:pPr>
      <w:widowControl/>
      <w:jc w:val="left"/>
    </w:pPr>
    <w:rPr>
      <w:rFonts w:ascii="宋体" w:hAnsi="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shd w:val="clear" w:color="auto" w:fill="auto"/>
      <w:vertAlign w:val="baseline"/>
    </w:rPr>
  </w:style>
  <w:style w:type="character" w:styleId="24">
    <w:name w:val="page number"/>
    <w:basedOn w:val="22"/>
    <w:qFormat/>
    <w:uiPriority w:val="0"/>
  </w:style>
  <w:style w:type="character" w:styleId="25">
    <w:name w:val="Emphasis"/>
    <w:basedOn w:val="22"/>
    <w:qFormat/>
    <w:uiPriority w:val="0"/>
    <w:rPr>
      <w:i/>
      <w:iCs/>
    </w:rPr>
  </w:style>
  <w:style w:type="character" w:styleId="26">
    <w:name w:val="Hyperlink"/>
    <w:basedOn w:val="22"/>
    <w:qFormat/>
    <w:uiPriority w:val="0"/>
    <w:rPr>
      <w:color w:val="0000FF"/>
      <w:u w:val="single"/>
    </w:rPr>
  </w:style>
  <w:style w:type="paragraph" w:customStyle="1" w:styleId="27">
    <w:name w:val="列出段落1"/>
    <w:basedOn w:val="1"/>
    <w:qFormat/>
    <w:uiPriority w:val="0"/>
    <w:pPr>
      <w:ind w:firstLine="420" w:firstLineChars="200"/>
    </w:pPr>
  </w:style>
  <w:style w:type="character" w:customStyle="1" w:styleId="28">
    <w:name w:val="font11"/>
    <w:basedOn w:val="22"/>
    <w:qFormat/>
    <w:uiPriority w:val="0"/>
    <w:rPr>
      <w:rFonts w:hint="eastAsia" w:ascii="黑体" w:hAnsi="宋体" w:eastAsia="黑体" w:cs="黑体"/>
      <w:b/>
      <w:color w:val="000000"/>
      <w:sz w:val="24"/>
      <w:szCs w:val="24"/>
      <w:u w:val="none"/>
    </w:rPr>
  </w:style>
  <w:style w:type="character" w:customStyle="1" w:styleId="29">
    <w:name w:val="font21"/>
    <w:basedOn w:val="22"/>
    <w:qFormat/>
    <w:uiPriority w:val="0"/>
    <w:rPr>
      <w:rFonts w:hint="eastAsia" w:ascii="黑体" w:hAnsi="宋体" w:eastAsia="黑体" w:cs="黑体"/>
      <w:b/>
      <w:color w:val="000000"/>
      <w:sz w:val="24"/>
      <w:szCs w:val="24"/>
      <w:u w:val="none"/>
    </w:rPr>
  </w:style>
  <w:style w:type="character" w:customStyle="1" w:styleId="30">
    <w:name w:val="apple-style-span"/>
    <w:basedOn w:val="22"/>
    <w:qFormat/>
    <w:uiPriority w:val="0"/>
  </w:style>
  <w:style w:type="character" w:customStyle="1" w:styleId="31">
    <w:name w:val="login"/>
    <w:basedOn w:val="22"/>
    <w:qFormat/>
    <w:uiPriority w:val="0"/>
  </w:style>
  <w:style w:type="paragraph" w:customStyle="1" w:styleId="32">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3">
    <w:name w:val="样式1"/>
    <w:basedOn w:val="1"/>
    <w:qFormat/>
    <w:uiPriority w:val="0"/>
    <w:rPr>
      <w:rFonts w:eastAsia="楷体_GB2312"/>
      <w:sz w:val="32"/>
    </w:rPr>
  </w:style>
  <w:style w:type="paragraph" w:customStyle="1" w:styleId="34">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5">
    <w:name w:val="正文首行缩进2字"/>
    <w:basedOn w:val="1"/>
    <w:next w:val="1"/>
    <w:qFormat/>
    <w:uiPriority w:val="0"/>
    <w:pPr>
      <w:spacing w:line="360" w:lineRule="auto"/>
      <w:jc w:val="center"/>
    </w:pPr>
    <w:rPr>
      <w:rFonts w:ascii="黑体" w:hAnsi="宋体" w:eastAsia="黑体"/>
      <w:sz w:val="24"/>
    </w:rPr>
  </w:style>
  <w:style w:type="paragraph" w:customStyle="1" w:styleId="36">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8">
    <w:name w:val="列出段落"/>
    <w:basedOn w:val="1"/>
    <w:qFormat/>
    <w:uiPriority w:val="0"/>
    <w:pPr>
      <w:ind w:firstLine="420" w:firstLineChars="200"/>
    </w:pPr>
    <w:rPr>
      <w:rFonts w:ascii="Calibri" w:hAnsi="Calibri"/>
      <w:szCs w:val="22"/>
    </w:rPr>
  </w:style>
  <w:style w:type="paragraph" w:customStyle="1" w:styleId="39">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0">
    <w:name w:val="样式5"/>
    <w:basedOn w:val="33"/>
    <w:qFormat/>
    <w:uiPriority w:val="0"/>
    <w:rPr>
      <w:rFonts w:eastAsia="方正小标宋简体"/>
    </w:rPr>
  </w:style>
  <w:style w:type="paragraph" w:customStyle="1" w:styleId="41">
    <w:name w:val="样式3"/>
    <w:basedOn w:val="33"/>
    <w:qFormat/>
    <w:uiPriority w:val="0"/>
    <w:rPr>
      <w:rFonts w:eastAsia="黑体"/>
    </w:rPr>
  </w:style>
  <w:style w:type="paragraph" w:customStyle="1" w:styleId="42">
    <w:name w:val="样式2"/>
    <w:basedOn w:val="33"/>
    <w:qFormat/>
    <w:uiPriority w:val="0"/>
    <w:rPr>
      <w:rFonts w:eastAsia="宋体"/>
    </w:rPr>
  </w:style>
  <w:style w:type="paragraph" w:customStyle="1" w:styleId="43">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4">
    <w:name w:val="批注框文本1"/>
    <w:basedOn w:val="1"/>
    <w:semiHidden/>
    <w:qFormat/>
    <w:uiPriority w:val="0"/>
    <w:rPr>
      <w:sz w:val="18"/>
      <w:szCs w:val="18"/>
    </w:rPr>
  </w:style>
  <w:style w:type="paragraph" w:customStyle="1" w:styleId="45">
    <w:name w:val="样式4"/>
    <w:basedOn w:val="33"/>
    <w:qFormat/>
    <w:uiPriority w:val="0"/>
    <w:rPr>
      <w:rFonts w:eastAsia="仿宋_GB2312"/>
    </w:rPr>
  </w:style>
  <w:style w:type="paragraph" w:customStyle="1" w:styleId="46">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7">
    <w:name w:val="p0"/>
    <w:basedOn w:val="1"/>
    <w:qFormat/>
    <w:uiPriority w:val="0"/>
    <w:pPr>
      <w:widowControl/>
      <w:ind w:firstLine="420"/>
      <w:jc w:val="left"/>
    </w:pPr>
    <w:rPr>
      <w:kern w:val="0"/>
      <w:sz w:val="20"/>
      <w:szCs w:val="20"/>
    </w:rPr>
  </w:style>
  <w:style w:type="character" w:customStyle="1" w:styleId="48">
    <w:name w:val="12b1"/>
    <w:qFormat/>
    <w:uiPriority w:val="0"/>
    <w:rPr>
      <w:b/>
      <w:bCs/>
      <w:color w:val="333333"/>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3</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2020-03-18T20:27:00Z</dcterms:created>
  <dc:creator>微软用户</dc:creator>
  <cp:lastModifiedBy>user</cp:lastModifiedBy>
  <cp:lastPrinted>2019-12-06T14:12:00Z</cp:lastPrinted>
  <dcterms:modified xsi:type="dcterms:W3CDTF">2023-02-09T10:49:35Z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