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rFonts w:hint="eastAsia" w:ascii="方正小标宋_GBK" w:hAnsi="方正小标宋_GBK" w:eastAsia="方正小标宋_GBK" w:cs="方正小标宋_GBK"/>
          <w:sz w:val="36"/>
          <w:szCs w:val="36"/>
        </w:rPr>
      </w:pPr>
      <w:r>
        <w:rPr>
          <w:color w:val="000000"/>
          <w:sz w:val="20"/>
          <w:szCs w:val="44"/>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334645</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0.25pt;margin-top:26.35pt;height:0pt;width:455.2pt;z-index:251658240;mso-width-relative:page;mso-height-relative:page;" filled="f" stroked="t" coordsize="21600,21600" o:gfxdata="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lQJxNQAAAAJAQAADwAAAAAAAAABACAAAAAiAAAA&#10;ZHJzL2Rvd25yZXYueG1sUEsBAhQAFAAAAAgAh07iQBbBWdfSAQAAlAMAAA4AAAAAAAAAAQAgAAAA&#10;IwEAAGRycy9lMm9Eb2MueG1sUEsFBgAAAAAGAAYAWQEAAGcFAAAAAA==&#10;">
                <v:fill on="f" focussize="0,0"/>
                <v:stroke weight="4.5pt" color="#FF0000" linestyle="thickThin" joinstyle="round"/>
                <v:imagedata o:title=""/>
                <o:lock v:ext="edit" aspectratio="f"/>
              </v:line>
            </w:pict>
          </mc:Fallback>
        </mc:AlternateContent>
      </w: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1"/>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1"/>
                    </wps:wsp>
                  </a:graphicData>
                </a:graphic>
              </wp:anchor>
            </w:drawing>
          </mc:Choice>
          <mc:Fallback>
            <w:pict>
              <v:shape id="文本框 8" o:spid="_x0000_s1026" o:spt="202" type="#_x0000_t202" style="position:absolute;left:0pt;margin-left:12.75pt;margin-top:56.2pt;height:60.75pt;width:411.75pt;mso-position-vertical-relative:page;z-index:251659264;mso-width-relative:page;mso-height-relative:page;" filled="f" stroked="f" coordsize="21600,21600" o:gfxdata="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F/8jNkAAAAK&#10;AQAADwAAAAAAAAABACAAAAAiAAAAZHJzL2Rvd25yZXYueG1sUEsBAhQAFAAAAAgAh07iQBKo936p&#10;AQAAMgMAAA4AAAAAAAAAAQAgAAAAKAEAAGRycy9lMm9Eb2MueG1sUEsFBgAAAAAGAAYAWQEAAEMF&#10;A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pStyle w:val="8"/>
        <w:snapToGrid w:val="0"/>
        <w:spacing w:before="0" w:after="0" w:line="240" w:lineRule="auto"/>
        <w:jc w:val="center"/>
        <w:rPr>
          <w:rFonts w:hint="eastAsia" w:ascii="方正小标宋简体" w:hAnsi="方正小标宋简体" w:eastAsia="方正小标宋简体" w:cs="方正小标宋简体"/>
          <w:b w:val="0"/>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关于组织参加2023第三届韩国（山东）进出口</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商品博览会的通知</w:t>
      </w:r>
    </w:p>
    <w:p>
      <w:pPr>
        <w:pStyle w:val="28"/>
        <w:ind w:left="0" w:leftChars="0" w:firstLine="0" w:firstLineChars="0"/>
        <w:rPr>
          <w:rFonts w:hint="eastAsia"/>
        </w:rPr>
      </w:pPr>
    </w:p>
    <w:p>
      <w:pPr>
        <w:pStyle w:val="20"/>
        <w:keepNext w:val="0"/>
        <w:keepLines w:val="0"/>
        <w:pageBreakBefore w:val="0"/>
        <w:kinsoku/>
        <w:wordWrap/>
        <w:overflowPunct/>
        <w:topLinePunct w:val="0"/>
        <w:autoSpaceDE/>
        <w:autoSpaceDN/>
        <w:bidi w:val="0"/>
        <w:adjustRightInd/>
        <w:snapToGrid/>
        <w:spacing w:line="500" w:lineRule="exact"/>
        <w:ind w:left="105" w:leftChars="50" w:right="105" w:rightChars="50"/>
        <w:jc w:val="both"/>
        <w:textAlignment w:val="auto"/>
        <w:outlineLvl w:val="9"/>
        <w:rPr>
          <w:rFonts w:hint="eastAsia" w:ascii="新宋体" w:hAnsi="新宋体" w:eastAsia="新宋体" w:cs="新宋体"/>
          <w:color w:val="000000"/>
          <w:kern w:val="2"/>
          <w:sz w:val="30"/>
          <w:szCs w:val="30"/>
          <w:lang w:eastAsia="zh-CN"/>
        </w:rPr>
      </w:pPr>
      <w:r>
        <w:rPr>
          <w:rFonts w:hint="eastAsia" w:ascii="新宋体" w:hAnsi="新宋体" w:eastAsia="新宋体" w:cs="新宋体"/>
          <w:color w:val="000000"/>
          <w:kern w:val="2"/>
          <w:sz w:val="30"/>
          <w:szCs w:val="30"/>
        </w:rPr>
        <w:t>各县（市、区）</w:t>
      </w:r>
      <w:r>
        <w:rPr>
          <w:rFonts w:hint="eastAsia" w:ascii="新宋体" w:hAnsi="新宋体" w:eastAsia="新宋体" w:cs="新宋体"/>
          <w:b w:val="0"/>
          <w:bCs w:val="0"/>
          <w:color w:val="000000"/>
          <w:kern w:val="2"/>
          <w:sz w:val="30"/>
          <w:szCs w:val="30"/>
        </w:rPr>
        <w:t>商务局，济宁高新区、太白湖新区、济宁经济技术开发区商务主管部门，各有关</w:t>
      </w:r>
      <w:r>
        <w:rPr>
          <w:rFonts w:hint="eastAsia" w:ascii="新宋体" w:hAnsi="新宋体" w:eastAsia="新宋体" w:cs="新宋体"/>
          <w:color w:val="000000"/>
          <w:kern w:val="2"/>
          <w:sz w:val="30"/>
          <w:szCs w:val="30"/>
        </w:rPr>
        <w:t>单位（企业）</w:t>
      </w:r>
      <w:r>
        <w:rPr>
          <w:rFonts w:hint="eastAsia" w:ascii="新宋体" w:hAnsi="新宋体" w:eastAsia="新宋体" w:cs="新宋体"/>
          <w:color w:val="000000"/>
          <w:kern w:val="2"/>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left="105" w:leftChars="50" w:right="105" w:rightChars="50" w:firstLine="600" w:firstLineChars="200"/>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全面贯彻落实山东省委、省政府“突破日韩”战略部署，抓住建设绿色低碳高质量发展先行区、自由贸易协定、“一带一路”、山东半岛蓝色经济区、黄河流域生态保护和高质量发展等国家战略在山东落地实施的重大历史机遇，我市将组织有关食品和农产品行业的企业参加2023年7月在威海市举办的“2023第三届</w:t>
      </w:r>
      <w:r>
        <w:rPr>
          <w:rFonts w:hint="default" w:ascii="新宋体" w:hAnsi="新宋体" w:eastAsia="新宋体" w:cs="新宋体"/>
          <w:color w:val="000000"/>
          <w:kern w:val="2"/>
          <w:sz w:val="30"/>
          <w:szCs w:val="30"/>
          <w:lang w:val="en-US" w:eastAsia="zh-CN" w:bidi="ar-SA"/>
        </w:rPr>
        <w:t>韩国（山东）进</w:t>
      </w:r>
      <w:r>
        <w:rPr>
          <w:rFonts w:hint="eastAsia" w:ascii="新宋体" w:hAnsi="新宋体" w:eastAsia="新宋体" w:cs="新宋体"/>
          <w:color w:val="000000"/>
          <w:kern w:val="2"/>
          <w:sz w:val="30"/>
          <w:szCs w:val="30"/>
          <w:lang w:val="en-US" w:eastAsia="zh-CN" w:bidi="ar-SA"/>
        </w:rPr>
        <w:t>出</w:t>
      </w:r>
      <w:r>
        <w:rPr>
          <w:rFonts w:hint="default" w:ascii="新宋体" w:hAnsi="新宋体" w:eastAsia="新宋体" w:cs="新宋体"/>
          <w:color w:val="000000"/>
          <w:kern w:val="2"/>
          <w:sz w:val="30"/>
          <w:szCs w:val="30"/>
          <w:lang w:val="en-US" w:eastAsia="zh-CN" w:bidi="ar-SA"/>
        </w:rPr>
        <w:t>口商品博览会</w:t>
      </w:r>
      <w:r>
        <w:rPr>
          <w:rFonts w:hint="eastAsia" w:ascii="新宋体" w:hAnsi="新宋体" w:eastAsia="新宋体" w:cs="新宋体"/>
          <w:color w:val="000000"/>
          <w:kern w:val="2"/>
          <w:sz w:val="30"/>
          <w:szCs w:val="30"/>
          <w:lang w:val="en-US" w:eastAsia="zh-CN" w:bidi="ar-SA"/>
        </w:rPr>
        <w:t>”。现将有关事项通知如下：</w:t>
      </w:r>
    </w:p>
    <w:p>
      <w:pPr>
        <w:keepNext w:val="0"/>
        <w:keepLines w:val="0"/>
        <w:pageBreakBefore w:val="0"/>
        <w:numPr>
          <w:ilvl w:val="0"/>
          <w:numId w:val="1"/>
        </w:numPr>
        <w:kinsoku/>
        <w:wordWrap/>
        <w:overflowPunct/>
        <w:topLinePunct w:val="0"/>
        <w:autoSpaceDE/>
        <w:autoSpaceDN/>
        <w:bidi w:val="0"/>
        <w:adjustRightInd/>
        <w:snapToGrid/>
        <w:spacing w:line="500" w:lineRule="exact"/>
        <w:ind w:left="105" w:leftChars="50" w:right="105" w:rightChars="50" w:firstLine="645"/>
        <w:textAlignment w:val="auto"/>
        <w:outlineLvl w:val="9"/>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展会情况</w:t>
      </w:r>
    </w:p>
    <w:p>
      <w:pPr>
        <w:keepNext w:val="0"/>
        <w:keepLines w:val="0"/>
        <w:pageBreakBefore w:val="0"/>
        <w:widowControl w:val="0"/>
        <w:kinsoku/>
        <w:wordWrap/>
        <w:overflowPunct/>
        <w:topLinePunct w:val="0"/>
        <w:autoSpaceDE/>
        <w:autoSpaceDN/>
        <w:bidi w:val="0"/>
        <w:adjustRightInd w:val="0"/>
        <w:snapToGrid w:val="0"/>
        <w:spacing w:line="500" w:lineRule="exact"/>
        <w:ind w:left="105" w:leftChars="50" w:right="105" w:rightChars="50" w:firstLine="1200" w:firstLineChars="400"/>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展会名称：2023第三届</w:t>
      </w:r>
      <w:r>
        <w:rPr>
          <w:rFonts w:hint="default" w:ascii="新宋体" w:hAnsi="新宋体" w:eastAsia="新宋体" w:cs="新宋体"/>
          <w:color w:val="000000"/>
          <w:kern w:val="2"/>
          <w:sz w:val="30"/>
          <w:szCs w:val="30"/>
          <w:lang w:val="en-US" w:eastAsia="zh-CN" w:bidi="ar-SA"/>
        </w:rPr>
        <w:t>韩国（山东）进</w:t>
      </w:r>
      <w:r>
        <w:rPr>
          <w:rFonts w:hint="eastAsia" w:ascii="新宋体" w:hAnsi="新宋体" w:eastAsia="新宋体" w:cs="新宋体"/>
          <w:color w:val="000000"/>
          <w:kern w:val="2"/>
          <w:sz w:val="30"/>
          <w:szCs w:val="30"/>
          <w:lang w:val="en-US" w:eastAsia="zh-CN" w:bidi="ar-SA"/>
        </w:rPr>
        <w:t>出</w:t>
      </w:r>
      <w:r>
        <w:rPr>
          <w:rFonts w:hint="default" w:ascii="新宋体" w:hAnsi="新宋体" w:eastAsia="新宋体" w:cs="新宋体"/>
          <w:color w:val="000000"/>
          <w:kern w:val="2"/>
          <w:sz w:val="30"/>
          <w:szCs w:val="30"/>
          <w:lang w:val="en-US" w:eastAsia="zh-CN" w:bidi="ar-SA"/>
        </w:rPr>
        <w:t>口商品博览会</w:t>
      </w:r>
    </w:p>
    <w:p>
      <w:pPr>
        <w:keepNext w:val="0"/>
        <w:keepLines w:val="0"/>
        <w:pageBreakBefore w:val="0"/>
        <w:widowControl w:val="0"/>
        <w:kinsoku/>
        <w:wordWrap/>
        <w:overflowPunct/>
        <w:topLinePunct w:val="0"/>
        <w:autoSpaceDE/>
        <w:autoSpaceDN/>
        <w:bidi w:val="0"/>
        <w:adjustRightInd w:val="0"/>
        <w:snapToGrid w:val="0"/>
        <w:spacing w:line="500" w:lineRule="exact"/>
        <w:ind w:left="105" w:leftChars="50" w:right="105" w:rightChars="50" w:firstLine="1200" w:firstLineChars="400"/>
        <w:textAlignment w:val="auto"/>
        <w:outlineLvl w:val="9"/>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展会时间：202</w:t>
      </w:r>
      <w:r>
        <w:rPr>
          <w:rFonts w:hint="default" w:ascii="新宋体" w:hAnsi="新宋体" w:eastAsia="新宋体" w:cs="新宋体"/>
          <w:color w:val="000000"/>
          <w:kern w:val="2"/>
          <w:sz w:val="30"/>
          <w:szCs w:val="30"/>
          <w:lang w:val="en" w:eastAsia="zh-CN" w:bidi="ar-SA"/>
        </w:rPr>
        <w:t>3</w:t>
      </w:r>
      <w:r>
        <w:rPr>
          <w:rFonts w:hint="eastAsia" w:ascii="新宋体" w:hAnsi="新宋体" w:eastAsia="新宋体" w:cs="新宋体"/>
          <w:color w:val="000000"/>
          <w:kern w:val="2"/>
          <w:sz w:val="30"/>
          <w:szCs w:val="30"/>
          <w:lang w:val="en-US" w:eastAsia="zh-CN" w:bidi="ar-SA"/>
        </w:rPr>
        <w:t>年7月28日-8月1日</w:t>
      </w:r>
    </w:p>
    <w:p>
      <w:pPr>
        <w:keepNext w:val="0"/>
        <w:keepLines w:val="0"/>
        <w:pageBreakBefore w:val="0"/>
        <w:widowControl w:val="0"/>
        <w:kinsoku/>
        <w:wordWrap/>
        <w:overflowPunct/>
        <w:topLinePunct w:val="0"/>
        <w:autoSpaceDE/>
        <w:autoSpaceDN/>
        <w:bidi w:val="0"/>
        <w:adjustRightInd w:val="0"/>
        <w:snapToGrid w:val="0"/>
        <w:spacing w:line="500" w:lineRule="exact"/>
        <w:ind w:left="105" w:leftChars="50" w:right="105" w:rightChars="50" w:firstLine="1200" w:firstLineChars="400"/>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展会地点：威海国际经贸交流中心</w:t>
      </w:r>
    </w:p>
    <w:p>
      <w:pPr>
        <w:keepNext w:val="0"/>
        <w:keepLines w:val="0"/>
        <w:pageBreakBefore w:val="0"/>
        <w:numPr>
          <w:ilvl w:val="0"/>
          <w:numId w:val="2"/>
        </w:numPr>
        <w:kinsoku/>
        <w:wordWrap/>
        <w:overflowPunct/>
        <w:topLinePunct w:val="0"/>
        <w:autoSpaceDE/>
        <w:autoSpaceDN/>
        <w:bidi w:val="0"/>
        <w:adjustRightInd/>
        <w:snapToGrid/>
        <w:spacing w:line="500" w:lineRule="exact"/>
        <w:ind w:left="105" w:leftChars="50" w:right="105" w:rightChars="50" w:firstLine="645"/>
        <w:textAlignment w:val="auto"/>
        <w:outlineLvl w:val="9"/>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展会简介</w:t>
      </w:r>
    </w:p>
    <w:p>
      <w:pPr>
        <w:keepNext w:val="0"/>
        <w:keepLines w:val="0"/>
        <w:pageBreakBefore w:val="0"/>
        <w:widowControl w:val="0"/>
        <w:kinsoku/>
        <w:wordWrap/>
        <w:overflowPunct/>
        <w:topLinePunct w:val="0"/>
        <w:autoSpaceDE/>
        <w:autoSpaceDN/>
        <w:bidi w:val="0"/>
        <w:adjustRightInd w:val="0"/>
        <w:snapToGrid w:val="0"/>
        <w:spacing w:line="500" w:lineRule="exact"/>
        <w:ind w:left="105" w:leftChars="50" w:right="105" w:rightChars="50" w:firstLine="600" w:firstLineChars="200"/>
        <w:textAlignment w:val="auto"/>
        <w:outlineLvl w:val="9"/>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韩博会自2021年起，已持续成功举办两届，是国内以韩国商品展销为主线规模最大的国际区域性重点展会活动。2022年第二届韩博会共举办配套活动20多场，汇聚了以韩国为主的20多个国家与地区的参展商786家，黄河流域8省10市客商组团参展，对接采购的知名采购商2000多家，吸引观众近10万人次。央视CCTV-1等3个国家级频道、新华社、人民日报、山东卫视等各级媒体对韩博会进行了深度报道。</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left="105" w:leftChars="50" w:right="105" w:rightChars="50" w:firstLine="645" w:firstLineChars="0"/>
        <w:textAlignment w:val="auto"/>
        <w:outlineLvl w:val="9"/>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展品范围</w:t>
      </w:r>
    </w:p>
    <w:p>
      <w:pPr>
        <w:pStyle w:val="2"/>
        <w:keepNext w:val="0"/>
        <w:keepLines w:val="0"/>
        <w:pageBreakBefore w:val="0"/>
        <w:numPr>
          <w:numId w:val="0"/>
        </w:numPr>
        <w:kinsoku/>
        <w:wordWrap/>
        <w:overflowPunct/>
        <w:topLinePunct w:val="0"/>
        <w:autoSpaceDE/>
        <w:autoSpaceDN/>
        <w:bidi w:val="0"/>
        <w:spacing w:line="500" w:lineRule="exact"/>
        <w:ind w:left="105" w:leftChars="50" w:right="105" w:rightChars="50" w:firstLine="640" w:firstLineChars="200"/>
        <w:textAlignment w:val="auto"/>
        <w:rPr>
          <w:rFonts w:hint="eastAsia"/>
          <w:lang w:val="en-US" w:eastAsia="zh-CN"/>
        </w:rPr>
      </w:pPr>
      <w:r>
        <w:rPr>
          <w:rFonts w:hint="eastAsia"/>
          <w:lang w:val="en-US" w:eastAsia="zh-CN"/>
        </w:rPr>
        <w:t>1、食品展区</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outlineLvl w:val="9"/>
        <w:rPr>
          <w:rFonts w:hint="eastAsia" w:ascii="新宋体" w:hAnsi="新宋体" w:eastAsia="新宋体" w:cs="新宋体"/>
          <w:color w:val="000000"/>
          <w:kern w:val="2"/>
          <w:sz w:val="30"/>
          <w:szCs w:val="30"/>
          <w:lang w:val="en-US" w:eastAsia="zh-CN" w:bidi="ar-SA"/>
        </w:rPr>
      </w:pPr>
      <w:r>
        <w:rPr>
          <w:rFonts w:hint="default" w:ascii="新宋体" w:hAnsi="新宋体" w:eastAsia="新宋体" w:cs="新宋体"/>
          <w:color w:val="000000"/>
          <w:kern w:val="2"/>
          <w:sz w:val="30"/>
          <w:szCs w:val="30"/>
          <w:lang w:val="en-US" w:eastAsia="zh-CN" w:bidi="ar-SA"/>
        </w:rPr>
        <w:t>特色食品、休闲食品、预制菜、酒水饮料、功能性健康食品、食品加工及包装、</w:t>
      </w:r>
      <w:r>
        <w:rPr>
          <w:rFonts w:hint="eastAsia" w:ascii="新宋体" w:hAnsi="新宋体" w:eastAsia="新宋体" w:cs="新宋体"/>
          <w:color w:val="000000"/>
          <w:kern w:val="2"/>
          <w:sz w:val="30"/>
          <w:szCs w:val="30"/>
          <w:lang w:val="en-US" w:eastAsia="zh-CN" w:bidi="ar-SA"/>
        </w:rPr>
        <w:t>农副产品、</w:t>
      </w:r>
      <w:r>
        <w:rPr>
          <w:rFonts w:hint="default" w:ascii="新宋体" w:hAnsi="新宋体" w:eastAsia="新宋体" w:cs="新宋体"/>
          <w:color w:val="000000"/>
          <w:kern w:val="2"/>
          <w:sz w:val="30"/>
          <w:szCs w:val="30"/>
          <w:lang w:val="en-US" w:eastAsia="zh-CN" w:bidi="ar-SA"/>
        </w:rPr>
        <w:t>文旅产品等</w:t>
      </w:r>
      <w:r>
        <w:rPr>
          <w:rFonts w:hint="eastAsia" w:ascii="新宋体" w:hAnsi="新宋体" w:eastAsia="新宋体" w:cs="新宋体"/>
          <w:color w:val="000000"/>
          <w:kern w:val="2"/>
          <w:sz w:val="30"/>
          <w:szCs w:val="30"/>
          <w:lang w:val="en-US" w:eastAsia="zh-CN" w:bidi="ar-SA"/>
        </w:rPr>
        <w:t>。</w:t>
      </w:r>
    </w:p>
    <w:p>
      <w:pPr>
        <w:keepNext w:val="0"/>
        <w:keepLines w:val="0"/>
        <w:pageBreakBefore w:val="0"/>
        <w:numPr>
          <w:ilvl w:val="0"/>
          <w:numId w:val="3"/>
        </w:numPr>
        <w:kinsoku/>
        <w:wordWrap/>
        <w:overflowPunct/>
        <w:topLinePunct w:val="0"/>
        <w:autoSpaceDE/>
        <w:autoSpaceDN/>
        <w:bidi w:val="0"/>
        <w:adjustRightInd/>
        <w:snapToGrid/>
        <w:spacing w:line="500" w:lineRule="exact"/>
        <w:ind w:left="105" w:leftChars="50" w:right="105" w:rightChars="50" w:firstLine="600" w:firstLineChars="200"/>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跨境电商展区</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outlineLvl w:val="9"/>
        <w:rPr>
          <w:rFonts w:hint="default" w:ascii="新宋体" w:hAnsi="新宋体" w:eastAsia="新宋体" w:cs="新宋体"/>
          <w:color w:val="000000"/>
          <w:kern w:val="2"/>
          <w:sz w:val="30"/>
          <w:szCs w:val="30"/>
          <w:lang w:val="en-US" w:eastAsia="zh-CN" w:bidi="ar-SA"/>
        </w:rPr>
      </w:pPr>
      <w:r>
        <w:rPr>
          <w:rFonts w:hint="default" w:ascii="新宋体" w:hAnsi="新宋体" w:eastAsia="新宋体" w:cs="新宋体"/>
          <w:color w:val="000000"/>
          <w:kern w:val="2"/>
          <w:sz w:val="30"/>
          <w:szCs w:val="30"/>
          <w:lang w:val="en-US" w:eastAsia="zh-CN" w:bidi="ar-SA"/>
        </w:rPr>
        <w:t>跨境电商综试区、跨境电商平台企业、跨境直购体验、跨境电商产业链等主题展区组成，拟设置跨境电商选品汇活动区、采购对接活动区。主要展品：跨境电商快消品、日用消费品、化妆品等。</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left="105" w:leftChars="50" w:right="105" w:rightChars="50" w:firstLine="645" w:firstLineChars="0"/>
        <w:textAlignment w:val="auto"/>
        <w:outlineLvl w:val="9"/>
        <w:rPr>
          <w:rFonts w:hint="default" w:ascii="新宋体" w:hAnsi="新宋体" w:eastAsia="新宋体" w:cs="新宋体"/>
          <w:b/>
          <w:bCs/>
          <w:color w:val="000000"/>
          <w:kern w:val="2"/>
          <w:sz w:val="30"/>
          <w:szCs w:val="30"/>
          <w:lang w:val="en-US" w:eastAsia="zh-CN" w:bidi="ar-SA"/>
        </w:rPr>
      </w:pPr>
      <w:r>
        <w:rPr>
          <w:rFonts w:hint="default" w:ascii="新宋体" w:hAnsi="新宋体" w:eastAsia="新宋体" w:cs="新宋体"/>
          <w:b/>
          <w:bCs/>
          <w:color w:val="000000"/>
          <w:kern w:val="2"/>
          <w:sz w:val="30"/>
          <w:szCs w:val="30"/>
          <w:lang w:val="en-US" w:eastAsia="zh-CN" w:bidi="ar-SA"/>
        </w:rPr>
        <w:t>同期活动</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outlineLvl w:val="9"/>
        <w:rPr>
          <w:rFonts w:hint="default" w:ascii="新宋体" w:hAnsi="新宋体" w:eastAsia="新宋体" w:cs="新宋体"/>
          <w:color w:val="000000"/>
          <w:kern w:val="2"/>
          <w:sz w:val="30"/>
          <w:szCs w:val="30"/>
          <w:lang w:val="en-US" w:eastAsia="zh-CN" w:bidi="ar-SA"/>
        </w:rPr>
      </w:pPr>
      <w:r>
        <w:rPr>
          <w:rFonts w:hint="default" w:ascii="新宋体" w:hAnsi="新宋体" w:eastAsia="新宋体" w:cs="新宋体"/>
          <w:color w:val="000000"/>
          <w:kern w:val="2"/>
          <w:sz w:val="30"/>
          <w:szCs w:val="30"/>
          <w:lang w:val="en-US" w:eastAsia="zh-CN" w:bidi="ar-SA"/>
        </w:rPr>
        <w:t>（一）系列主题活动</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outlineLvl w:val="9"/>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1</w:t>
      </w:r>
      <w:r>
        <w:rPr>
          <w:rFonts w:hint="default" w:ascii="新宋体" w:hAnsi="新宋体" w:eastAsia="新宋体" w:cs="新宋体"/>
          <w:color w:val="000000"/>
          <w:kern w:val="2"/>
          <w:sz w:val="30"/>
          <w:szCs w:val="30"/>
          <w:lang w:val="en-US" w:eastAsia="zh-CN" w:bidi="ar-SA"/>
        </w:rPr>
        <w:t>.联商网大会。聚焦威海特色元素，围绕扩大海洋预制菜、韩日商品集散地的品牌影响力，开展宣传推介、采购对接、贸易洽谈、实地观摩等活动。</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outlineLvl w:val="9"/>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2</w:t>
      </w:r>
      <w:r>
        <w:rPr>
          <w:rFonts w:hint="default" w:ascii="新宋体" w:hAnsi="新宋体" w:eastAsia="新宋体" w:cs="新宋体"/>
          <w:color w:val="000000"/>
          <w:kern w:val="2"/>
          <w:sz w:val="30"/>
          <w:szCs w:val="30"/>
          <w:lang w:val="en-US" w:eastAsia="zh-CN" w:bidi="ar-SA"/>
        </w:rPr>
        <w:t>.第六届中韩创新大赛颁奖仪式。聚焦中韩创新合作孵化成果，推动山东对韩科技交流合作重点活动-第六届中韩创新大赛同期举办，促进科创类项目在威海落地生根，打造绿色低碳高质量发展新动力。</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outlineLvl w:val="9"/>
        <w:rPr>
          <w:rFonts w:hint="default" w:ascii="新宋体" w:hAnsi="新宋体" w:eastAsia="新宋体" w:cs="新宋体"/>
          <w:color w:val="000000"/>
          <w:kern w:val="2"/>
          <w:sz w:val="30"/>
          <w:szCs w:val="30"/>
          <w:lang w:val="en-US" w:eastAsia="zh-CN" w:bidi="ar-SA"/>
        </w:rPr>
      </w:pPr>
      <w:r>
        <w:rPr>
          <w:rFonts w:hint="default" w:ascii="新宋体" w:hAnsi="新宋体" w:eastAsia="新宋体" w:cs="新宋体"/>
          <w:color w:val="000000"/>
          <w:kern w:val="2"/>
          <w:sz w:val="30"/>
          <w:szCs w:val="30"/>
          <w:lang w:val="en-US" w:eastAsia="zh-CN" w:bidi="ar-SA"/>
        </w:rPr>
        <w:t>（二）韩博会系列活动</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outlineLvl w:val="9"/>
        <w:rPr>
          <w:rFonts w:hint="default" w:ascii="新宋体" w:hAnsi="新宋体" w:eastAsia="新宋体" w:cs="新宋体"/>
          <w:color w:val="000000"/>
          <w:kern w:val="2"/>
          <w:sz w:val="30"/>
          <w:szCs w:val="30"/>
          <w:lang w:val="en-US" w:eastAsia="zh-CN" w:bidi="ar-SA"/>
        </w:rPr>
      </w:pPr>
      <w:r>
        <w:rPr>
          <w:rFonts w:hint="default" w:ascii="新宋体" w:hAnsi="新宋体" w:eastAsia="新宋体" w:cs="新宋体"/>
          <w:color w:val="000000"/>
          <w:kern w:val="2"/>
          <w:sz w:val="30"/>
          <w:szCs w:val="30"/>
          <w:lang w:val="en-US" w:eastAsia="zh-CN" w:bidi="ar-SA"/>
        </w:rPr>
        <w:t>1.采购对接活动。设立线上线下采购对接专区，线下将在场馆内设置采购对接区域，分场次分类别开展精准对接活动。</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outlineLvl w:val="9"/>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2</w:t>
      </w:r>
      <w:r>
        <w:rPr>
          <w:rFonts w:hint="default" w:ascii="新宋体" w:hAnsi="新宋体" w:eastAsia="新宋体" w:cs="新宋体"/>
          <w:color w:val="000000"/>
          <w:kern w:val="2"/>
          <w:sz w:val="30"/>
          <w:szCs w:val="30"/>
          <w:lang w:val="en-US" w:eastAsia="zh-CN" w:bidi="ar-SA"/>
        </w:rPr>
        <w:t>.海洋食品预制菜品鉴会活动。为推进全省预制菜高质量发展，做优做强威海预制菜产业，提高农产品加工增值水平，加快推进威海预制菜产业高质量发展，结合区域特色优势，组织开展预制菜选品和美食品鉴活动，扩大威海预制菜的影响力，提升市场核心竞争力。</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outlineLvl w:val="9"/>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3</w:t>
      </w:r>
      <w:r>
        <w:rPr>
          <w:rFonts w:hint="default" w:ascii="新宋体" w:hAnsi="新宋体" w:eastAsia="新宋体" w:cs="新宋体"/>
          <w:color w:val="000000"/>
          <w:kern w:val="2"/>
          <w:sz w:val="30"/>
          <w:szCs w:val="30"/>
          <w:lang w:val="en-US" w:eastAsia="zh-CN" w:bidi="ar-SA"/>
        </w:rPr>
        <w:t>.跨境电商选品汇。聚焦助力精选优品拓市场，搭建选品会平台，采取推介与集中展示体验模式并行，设置专门的业务洽谈区，为采购商与参展商搭建供采新通道。</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outlineLvl w:val="9"/>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4</w:t>
      </w:r>
      <w:r>
        <w:rPr>
          <w:rFonts w:hint="default" w:ascii="新宋体" w:hAnsi="新宋体" w:eastAsia="新宋体" w:cs="新宋体"/>
          <w:color w:val="000000"/>
          <w:kern w:val="2"/>
          <w:sz w:val="30"/>
          <w:szCs w:val="30"/>
          <w:lang w:val="en-US" w:eastAsia="zh-CN" w:bidi="ar-SA"/>
        </w:rPr>
        <w:t>.韩品网红直播带货活动。打造网红直播带货专区，邀请第三方公司参与合作。以“1+N”形式开展，1即在展馆打造集中直播区，邀请网红大V直播带货，N即鼓励参展商在各自展区开展直播活动。</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0" w:firstLineChars="200"/>
        <w:textAlignment w:val="auto"/>
        <w:outlineLvl w:val="9"/>
        <w:rPr>
          <w:rFonts w:hint="default"/>
          <w:lang w:val="en-US" w:eastAsia="zh-CN"/>
        </w:rPr>
      </w:pPr>
      <w:r>
        <w:rPr>
          <w:rFonts w:hint="eastAsia" w:ascii="新宋体" w:hAnsi="新宋体" w:eastAsia="新宋体" w:cs="新宋体"/>
          <w:color w:val="000000"/>
          <w:kern w:val="2"/>
          <w:sz w:val="30"/>
          <w:szCs w:val="30"/>
          <w:lang w:val="en-US" w:eastAsia="zh-CN" w:bidi="ar-SA"/>
        </w:rPr>
        <w:t>5</w:t>
      </w:r>
      <w:r>
        <w:rPr>
          <w:rFonts w:hint="default" w:ascii="新宋体" w:hAnsi="新宋体" w:eastAsia="新宋体" w:cs="新宋体"/>
          <w:color w:val="000000"/>
          <w:kern w:val="2"/>
          <w:sz w:val="30"/>
          <w:szCs w:val="30"/>
          <w:lang w:val="en-US" w:eastAsia="zh-CN" w:bidi="ar-SA"/>
        </w:rPr>
        <w:t>.嘉年华系列活动：美食文化品鉴、音乐节、各国风情文化展演等。</w:t>
      </w:r>
    </w:p>
    <w:p>
      <w:pPr>
        <w:keepNext w:val="0"/>
        <w:keepLines w:val="0"/>
        <w:pageBreakBefore w:val="0"/>
        <w:numPr>
          <w:ilvl w:val="0"/>
          <w:numId w:val="0"/>
        </w:numPr>
        <w:kinsoku/>
        <w:wordWrap/>
        <w:overflowPunct/>
        <w:topLinePunct w:val="0"/>
        <w:autoSpaceDE/>
        <w:autoSpaceDN/>
        <w:bidi w:val="0"/>
        <w:adjustRightInd/>
        <w:snapToGrid/>
        <w:spacing w:line="500" w:lineRule="exact"/>
        <w:ind w:left="105" w:leftChars="50" w:right="105" w:rightChars="50" w:firstLine="602" w:firstLineChars="200"/>
        <w:textAlignment w:val="auto"/>
        <w:outlineLvl w:val="9"/>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五、展会费用</w:t>
      </w:r>
    </w:p>
    <w:p>
      <w:pPr>
        <w:pStyle w:val="2"/>
        <w:keepNext w:val="0"/>
        <w:keepLines w:val="0"/>
        <w:pageBreakBefore w:val="0"/>
        <w:kinsoku/>
        <w:wordWrap/>
        <w:overflowPunct/>
        <w:topLinePunct w:val="0"/>
        <w:autoSpaceDE/>
        <w:autoSpaceDN/>
        <w:bidi w:val="0"/>
        <w:spacing w:line="500" w:lineRule="exact"/>
        <w:ind w:left="105" w:leftChars="50" w:right="105" w:rightChars="5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为鼓励我市外贸企业开拓国内外市场，稳订单，将对参展企业进行全额补贴。</w:t>
      </w:r>
    </w:p>
    <w:p>
      <w:pPr>
        <w:keepNext w:val="0"/>
        <w:keepLines w:val="0"/>
        <w:pageBreakBefore w:val="0"/>
        <w:numPr>
          <w:ilvl w:val="0"/>
          <w:numId w:val="0"/>
        </w:numPr>
        <w:tabs>
          <w:tab w:val="left" w:pos="635"/>
        </w:tabs>
        <w:kinsoku/>
        <w:wordWrap/>
        <w:overflowPunct/>
        <w:topLinePunct w:val="0"/>
        <w:autoSpaceDE/>
        <w:autoSpaceDN/>
        <w:bidi w:val="0"/>
        <w:adjustRightInd/>
        <w:snapToGrid/>
        <w:spacing w:line="500" w:lineRule="exact"/>
        <w:ind w:left="105" w:leftChars="50" w:right="105" w:rightChars="50" w:firstLine="602" w:firstLineChars="200"/>
        <w:textAlignment w:val="auto"/>
        <w:outlineLvl w:val="9"/>
        <w:rPr>
          <w:rFonts w:hint="eastAsia" w:ascii="新宋体" w:hAnsi="新宋体" w:eastAsia="新宋体" w:cs="新宋体"/>
          <w:b/>
          <w:bCs/>
          <w:color w:val="000000"/>
          <w:kern w:val="2"/>
          <w:sz w:val="30"/>
          <w:szCs w:val="30"/>
          <w:lang w:val="en-US" w:eastAsia="zh-CN" w:bidi="ar-SA"/>
        </w:rPr>
      </w:pPr>
      <w:r>
        <w:rPr>
          <w:rFonts w:hint="eastAsia" w:ascii="新宋体" w:hAnsi="新宋体" w:eastAsia="新宋体" w:cs="新宋体"/>
          <w:b/>
          <w:bCs/>
          <w:color w:val="000000"/>
          <w:kern w:val="2"/>
          <w:sz w:val="30"/>
          <w:szCs w:val="30"/>
          <w:lang w:val="en-US" w:eastAsia="zh-CN" w:bidi="ar-SA"/>
        </w:rPr>
        <w:t>六、工作要求</w:t>
      </w:r>
    </w:p>
    <w:p>
      <w:pPr>
        <w:keepNext w:val="0"/>
        <w:keepLines w:val="0"/>
        <w:pageBreakBefore w:val="0"/>
        <w:kinsoku/>
        <w:wordWrap/>
        <w:overflowPunct/>
        <w:topLinePunct w:val="0"/>
        <w:autoSpaceDE/>
        <w:autoSpaceDN/>
        <w:bidi w:val="0"/>
        <w:adjustRightInd/>
        <w:snapToGrid/>
        <w:spacing w:line="500" w:lineRule="exact"/>
        <w:ind w:left="105" w:leftChars="50" w:right="105" w:rightChars="50" w:firstLine="600" w:firstLineChars="200"/>
        <w:textAlignment w:val="auto"/>
        <w:outlineLvl w:val="9"/>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请各县市区商务主管部门要广泛宣传，积极组织动员有意向的企业报名参展，并于2023年5月10日前将2023第三届</w:t>
      </w:r>
      <w:r>
        <w:rPr>
          <w:rFonts w:hint="default" w:ascii="新宋体" w:hAnsi="新宋体" w:eastAsia="新宋体" w:cs="新宋体"/>
          <w:color w:val="000000"/>
          <w:kern w:val="2"/>
          <w:sz w:val="30"/>
          <w:szCs w:val="30"/>
          <w:lang w:val="en-US" w:eastAsia="zh-CN" w:bidi="ar-SA"/>
        </w:rPr>
        <w:t>韩国（山东）进</w:t>
      </w:r>
      <w:r>
        <w:rPr>
          <w:rFonts w:hint="eastAsia" w:ascii="新宋体" w:hAnsi="新宋体" w:eastAsia="新宋体" w:cs="新宋体"/>
          <w:color w:val="000000"/>
          <w:kern w:val="2"/>
          <w:sz w:val="30"/>
          <w:szCs w:val="30"/>
          <w:lang w:val="en-US" w:eastAsia="zh-CN" w:bidi="ar-SA"/>
        </w:rPr>
        <w:t>出</w:t>
      </w:r>
      <w:r>
        <w:rPr>
          <w:rFonts w:hint="default" w:ascii="新宋体" w:hAnsi="新宋体" w:eastAsia="新宋体" w:cs="新宋体"/>
          <w:color w:val="000000"/>
          <w:kern w:val="2"/>
          <w:sz w:val="30"/>
          <w:szCs w:val="30"/>
          <w:lang w:val="en-US" w:eastAsia="zh-CN" w:bidi="ar-SA"/>
        </w:rPr>
        <w:t>口商品博览会</w:t>
      </w:r>
      <w:r>
        <w:rPr>
          <w:rFonts w:hint="eastAsia" w:ascii="新宋体" w:hAnsi="新宋体" w:eastAsia="新宋体" w:cs="新宋体"/>
          <w:color w:val="000000"/>
          <w:kern w:val="2"/>
          <w:sz w:val="30"/>
          <w:szCs w:val="30"/>
          <w:lang w:val="en-US" w:eastAsia="zh-CN" w:bidi="ar-SA"/>
        </w:rPr>
        <w:t>报名表填写完整并加盖单位公章后发送至cds</w:t>
      </w:r>
      <w:r>
        <w:rPr>
          <w:rFonts w:hint="default" w:ascii="新宋体" w:hAnsi="新宋体" w:eastAsia="新宋体" w:cs="新宋体"/>
          <w:color w:val="000000"/>
          <w:kern w:val="2"/>
          <w:sz w:val="30"/>
          <w:szCs w:val="30"/>
          <w:lang w:val="en" w:eastAsia="zh-CN" w:bidi="ar-SA"/>
        </w:rPr>
        <w:t>2312057</w:t>
      </w:r>
      <w:r>
        <w:rPr>
          <w:rFonts w:hint="eastAsia" w:ascii="新宋体" w:hAnsi="新宋体" w:eastAsia="新宋体" w:cs="新宋体"/>
          <w:color w:val="000000"/>
          <w:kern w:val="2"/>
          <w:sz w:val="30"/>
          <w:szCs w:val="30"/>
          <w:lang w:val="en-US" w:eastAsia="zh-CN" w:bidi="ar-SA"/>
        </w:rPr>
        <w:t>@1</w:t>
      </w:r>
      <w:r>
        <w:rPr>
          <w:rFonts w:hint="default" w:ascii="新宋体" w:hAnsi="新宋体" w:eastAsia="新宋体" w:cs="新宋体"/>
          <w:color w:val="000000"/>
          <w:kern w:val="2"/>
          <w:sz w:val="30"/>
          <w:szCs w:val="30"/>
          <w:lang w:val="en" w:eastAsia="zh-CN" w:bidi="ar-SA"/>
        </w:rPr>
        <w:t>63</w:t>
      </w:r>
      <w:r>
        <w:rPr>
          <w:rFonts w:hint="eastAsia" w:ascii="新宋体" w:hAnsi="新宋体" w:eastAsia="新宋体" w:cs="新宋体"/>
          <w:color w:val="000000"/>
          <w:kern w:val="2"/>
          <w:sz w:val="30"/>
          <w:szCs w:val="30"/>
          <w:lang w:val="en-US" w:eastAsia="zh-CN" w:bidi="ar-SA"/>
        </w:rPr>
        <w:t>.com邮箱。</w:t>
      </w:r>
    </w:p>
    <w:p>
      <w:pPr>
        <w:keepNext w:val="0"/>
        <w:keepLines w:val="0"/>
        <w:pageBreakBefore w:val="0"/>
        <w:kinsoku/>
        <w:wordWrap/>
        <w:overflowPunct/>
        <w:topLinePunct w:val="0"/>
        <w:autoSpaceDE/>
        <w:autoSpaceDN/>
        <w:bidi w:val="0"/>
        <w:adjustRightInd/>
        <w:snapToGrid/>
        <w:spacing w:line="500" w:lineRule="exact"/>
        <w:ind w:left="105" w:leftChars="50" w:right="105" w:rightChars="50" w:firstLine="600" w:firstLineChars="200"/>
        <w:textAlignment w:val="auto"/>
        <w:outlineLvl w:val="9"/>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 系 人：晁党生</w:t>
      </w:r>
    </w:p>
    <w:p>
      <w:pPr>
        <w:keepNext w:val="0"/>
        <w:keepLines w:val="0"/>
        <w:pageBreakBefore w:val="0"/>
        <w:kinsoku/>
        <w:wordWrap/>
        <w:overflowPunct/>
        <w:topLinePunct w:val="0"/>
        <w:autoSpaceDE/>
        <w:autoSpaceDN/>
        <w:bidi w:val="0"/>
        <w:adjustRightInd/>
        <w:snapToGrid/>
        <w:spacing w:line="500" w:lineRule="exact"/>
        <w:ind w:left="105" w:leftChars="50" w:right="105" w:rightChars="50" w:firstLine="600" w:firstLineChars="200"/>
        <w:textAlignment w:val="auto"/>
        <w:outlineLvl w:val="9"/>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联系电话：2312057      19862797856</w:t>
      </w:r>
    </w:p>
    <w:p>
      <w:pPr>
        <w:keepNext w:val="0"/>
        <w:keepLines w:val="0"/>
        <w:pageBreakBefore w:val="0"/>
        <w:kinsoku/>
        <w:wordWrap/>
        <w:overflowPunct/>
        <w:topLinePunct w:val="0"/>
        <w:autoSpaceDE/>
        <w:autoSpaceDN/>
        <w:bidi w:val="0"/>
        <w:adjustRightInd/>
        <w:snapToGrid/>
        <w:spacing w:line="500" w:lineRule="exact"/>
        <w:ind w:left="1301" w:leftChars="334" w:right="105" w:rightChars="50" w:hanging="600" w:hangingChars="200"/>
        <w:textAlignment w:val="auto"/>
        <w:outlineLvl w:val="9"/>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附    件：2023第三届</w:t>
      </w:r>
      <w:r>
        <w:rPr>
          <w:rFonts w:hint="default" w:ascii="新宋体" w:hAnsi="新宋体" w:eastAsia="新宋体" w:cs="新宋体"/>
          <w:color w:val="000000"/>
          <w:kern w:val="2"/>
          <w:sz w:val="30"/>
          <w:szCs w:val="30"/>
          <w:lang w:val="en-US" w:eastAsia="zh-CN" w:bidi="ar-SA"/>
        </w:rPr>
        <w:t>韩国（山东）进</w:t>
      </w:r>
      <w:r>
        <w:rPr>
          <w:rFonts w:hint="eastAsia" w:ascii="新宋体" w:hAnsi="新宋体" w:eastAsia="新宋体" w:cs="新宋体"/>
          <w:color w:val="000000"/>
          <w:kern w:val="2"/>
          <w:sz w:val="30"/>
          <w:szCs w:val="30"/>
          <w:lang w:val="en-US" w:eastAsia="zh-CN" w:bidi="ar-SA"/>
        </w:rPr>
        <w:t>出</w:t>
      </w:r>
      <w:r>
        <w:rPr>
          <w:rFonts w:hint="default" w:ascii="新宋体" w:hAnsi="新宋体" w:eastAsia="新宋体" w:cs="新宋体"/>
          <w:color w:val="000000"/>
          <w:kern w:val="2"/>
          <w:sz w:val="30"/>
          <w:szCs w:val="30"/>
          <w:lang w:val="en-US" w:eastAsia="zh-CN" w:bidi="ar-SA"/>
        </w:rPr>
        <w:t>口商品博览会</w:t>
      </w:r>
      <w:r>
        <w:rPr>
          <w:rFonts w:hint="eastAsia" w:ascii="新宋体" w:hAnsi="新宋体" w:eastAsia="新宋体" w:cs="新宋体"/>
          <w:color w:val="000000"/>
          <w:kern w:val="2"/>
          <w:sz w:val="30"/>
          <w:szCs w:val="30"/>
          <w:lang w:val="en-US" w:eastAsia="zh-CN" w:bidi="ar-SA"/>
        </w:rPr>
        <w:t>报名表</w:t>
      </w:r>
    </w:p>
    <w:p>
      <w:pPr>
        <w:keepNext w:val="0"/>
        <w:keepLines w:val="0"/>
        <w:pageBreakBefore w:val="0"/>
        <w:kinsoku/>
        <w:wordWrap/>
        <w:overflowPunct/>
        <w:topLinePunct w:val="0"/>
        <w:autoSpaceDE/>
        <w:autoSpaceDN/>
        <w:bidi w:val="0"/>
        <w:adjustRightInd/>
        <w:snapToGrid/>
        <w:spacing w:line="500" w:lineRule="exact"/>
        <w:ind w:left="105" w:leftChars="50" w:right="105" w:rightChars="50" w:firstLine="600" w:firstLineChars="200"/>
        <w:jc w:val="center"/>
        <w:textAlignment w:val="auto"/>
        <w:outlineLvl w:val="9"/>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left="105" w:leftChars="50" w:right="105" w:rightChars="50" w:firstLine="600" w:firstLineChars="200"/>
        <w:jc w:val="center"/>
        <w:textAlignment w:val="auto"/>
        <w:outlineLvl w:val="9"/>
        <w:rPr>
          <w:rFonts w:hint="eastAsia" w:ascii="新宋体" w:hAnsi="新宋体" w:eastAsia="新宋体" w:cs="新宋体"/>
          <w:color w:val="000000"/>
          <w:sz w:val="30"/>
          <w:szCs w:val="30"/>
          <w:lang w:val="en-US" w:eastAsia="zh-CN"/>
        </w:rPr>
      </w:pPr>
    </w:p>
    <w:p>
      <w:pPr>
        <w:keepNext w:val="0"/>
        <w:keepLines w:val="0"/>
        <w:pageBreakBefore w:val="0"/>
        <w:kinsoku/>
        <w:wordWrap/>
        <w:overflowPunct/>
        <w:topLinePunct w:val="0"/>
        <w:autoSpaceDE/>
        <w:autoSpaceDN/>
        <w:bidi w:val="0"/>
        <w:adjustRightInd/>
        <w:snapToGrid/>
        <w:spacing w:line="500" w:lineRule="exact"/>
        <w:ind w:left="105" w:leftChars="50" w:right="105" w:rightChars="50" w:firstLine="600" w:firstLineChars="200"/>
        <w:jc w:val="center"/>
        <w:textAlignment w:val="auto"/>
        <w:outlineLvl w:val="9"/>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 xml:space="preserve"> 济宁市商务局</w:t>
      </w:r>
    </w:p>
    <w:p>
      <w:pPr>
        <w:keepNext w:val="0"/>
        <w:keepLines w:val="0"/>
        <w:pageBreakBefore w:val="0"/>
        <w:kinsoku/>
        <w:wordWrap/>
        <w:overflowPunct/>
        <w:topLinePunct w:val="0"/>
        <w:autoSpaceDE/>
        <w:autoSpaceDN/>
        <w:bidi w:val="0"/>
        <w:adjustRightInd/>
        <w:snapToGrid/>
        <w:spacing w:line="500" w:lineRule="exact"/>
        <w:ind w:left="105" w:leftChars="50" w:right="105" w:rightChars="50" w:firstLine="600" w:firstLineChars="200"/>
        <w:jc w:val="center"/>
        <w:textAlignment w:val="auto"/>
        <w:outlineLvl w:val="9"/>
        <w:rPr>
          <w:rFonts w:hint="eastAsia" w:ascii="仿宋_GB2312" w:hAnsi="仿宋" w:cs="宋体"/>
          <w:color w:val="000000"/>
          <w:sz w:val="32"/>
          <w:szCs w:val="32"/>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202</w:t>
      </w:r>
      <w:r>
        <w:rPr>
          <w:rFonts w:hint="eastAsia" w:ascii="新宋体" w:hAnsi="新宋体" w:eastAsia="新宋体" w:cs="新宋体"/>
          <w:color w:val="000000"/>
          <w:sz w:val="30"/>
          <w:szCs w:val="30"/>
          <w:lang w:val="en-US" w:eastAsia="zh-CN"/>
        </w:rPr>
        <w:t>3</w:t>
      </w:r>
      <w:r>
        <w:rPr>
          <w:rFonts w:hint="eastAsia" w:ascii="新宋体" w:hAnsi="新宋体" w:eastAsia="新宋体" w:cs="新宋体"/>
          <w:color w:val="000000"/>
          <w:sz w:val="30"/>
          <w:szCs w:val="30"/>
        </w:rPr>
        <w:t>年</w:t>
      </w:r>
      <w:r>
        <w:rPr>
          <w:rFonts w:hint="eastAsia" w:ascii="新宋体" w:hAnsi="新宋体" w:eastAsia="新宋体" w:cs="新宋体"/>
          <w:color w:val="000000"/>
          <w:sz w:val="30"/>
          <w:szCs w:val="30"/>
          <w:lang w:val="en-US" w:eastAsia="zh-CN"/>
        </w:rPr>
        <w:t>4</w:t>
      </w:r>
      <w:r>
        <w:rPr>
          <w:rFonts w:hint="eastAsia" w:ascii="新宋体" w:hAnsi="新宋体" w:eastAsia="新宋体" w:cs="新宋体"/>
          <w:color w:val="000000"/>
          <w:sz w:val="30"/>
          <w:szCs w:val="30"/>
        </w:rPr>
        <w:t>月</w:t>
      </w:r>
      <w:r>
        <w:rPr>
          <w:rFonts w:hint="eastAsia" w:ascii="新宋体" w:hAnsi="新宋体" w:eastAsia="新宋体" w:cs="新宋体"/>
          <w:color w:val="000000"/>
          <w:sz w:val="30"/>
          <w:szCs w:val="30"/>
          <w:lang w:val="en-US" w:eastAsia="zh-CN"/>
        </w:rPr>
        <w:t>25</w:t>
      </w:r>
      <w:r>
        <w:rPr>
          <w:rFonts w:hint="eastAsia" w:ascii="新宋体" w:hAnsi="新宋体" w:eastAsia="新宋体" w:cs="新宋体"/>
          <w:color w:val="000000"/>
          <w:sz w:val="30"/>
          <w:szCs w:val="30"/>
        </w:rPr>
        <w:t xml:space="preserve">日   </w:t>
      </w:r>
      <w:r>
        <w:rPr>
          <w:rFonts w:hint="eastAsia" w:ascii="仿宋_GB2312" w:hAnsi="仿宋" w:cs="宋体"/>
          <w:color w:val="000000"/>
          <w:sz w:val="32"/>
          <w:szCs w:val="32"/>
        </w:rPr>
        <w:t xml:space="preserve">  </w:t>
      </w:r>
    </w:p>
    <w:p>
      <w:pPr>
        <w:pStyle w:val="28"/>
        <w:keepNext w:val="0"/>
        <w:keepLines w:val="0"/>
        <w:pageBreakBefore w:val="0"/>
        <w:kinsoku/>
        <w:wordWrap/>
        <w:overflowPunct/>
        <w:topLinePunct w:val="0"/>
        <w:bidi w:val="0"/>
        <w:spacing w:line="540" w:lineRule="exact"/>
        <w:ind w:left="105" w:leftChars="50" w:right="105" w:rightChars="50" w:firstLine="0" w:firstLineChars="0"/>
        <w:textAlignment w:val="auto"/>
        <w:outlineLvl w:val="9"/>
        <w:rPr>
          <w:rFonts w:hint="eastAsia" w:eastAsia="华文仿宋"/>
          <w:bCs/>
          <w:color w:val="000000"/>
          <w:sz w:val="32"/>
          <w:szCs w:val="32"/>
          <w:lang w:val="en-US" w:eastAsia="zh-CN"/>
        </w:rPr>
      </w:pPr>
    </w:p>
    <w:p>
      <w:pPr>
        <w:ind w:firstLine="640" w:firstLineChars="200"/>
        <w:jc w:val="both"/>
        <w:rPr>
          <w:rFonts w:hint="eastAsia" w:ascii="方正小标宋简体" w:eastAsia="方正小标宋简体"/>
          <w:sz w:val="32"/>
          <w:szCs w:val="32"/>
        </w:rPr>
      </w:pPr>
      <w:r>
        <w:rPr>
          <w:rFonts w:hint="eastAsia" w:ascii="方正小标宋简体" w:eastAsia="方正小标宋简体"/>
          <w:sz w:val="32"/>
          <w:szCs w:val="32"/>
          <w:lang w:val="en-US" w:eastAsia="zh-CN"/>
        </w:rPr>
        <w:t>2023第三届</w:t>
      </w:r>
      <w:r>
        <w:rPr>
          <w:rFonts w:hint="default" w:ascii="方正小标宋简体" w:eastAsia="方正小标宋简体"/>
          <w:sz w:val="32"/>
          <w:szCs w:val="32"/>
          <w:lang w:val="en-US" w:eastAsia="zh-CN"/>
        </w:rPr>
        <w:t>韩国（山东）进</w:t>
      </w:r>
      <w:r>
        <w:rPr>
          <w:rFonts w:hint="eastAsia" w:ascii="方正小标宋简体" w:eastAsia="方正小标宋简体"/>
          <w:sz w:val="32"/>
          <w:szCs w:val="32"/>
          <w:lang w:val="en-US" w:eastAsia="zh-CN"/>
        </w:rPr>
        <w:t>出</w:t>
      </w:r>
      <w:r>
        <w:rPr>
          <w:rFonts w:hint="default" w:ascii="方正小标宋简体" w:eastAsia="方正小标宋简体"/>
          <w:sz w:val="32"/>
          <w:szCs w:val="32"/>
          <w:lang w:val="en-US" w:eastAsia="zh-CN"/>
        </w:rPr>
        <w:t>口商品博览会</w:t>
      </w:r>
      <w:r>
        <w:rPr>
          <w:rFonts w:hint="eastAsia" w:ascii="方正小标宋简体" w:eastAsia="方正小标宋简体"/>
          <w:sz w:val="32"/>
          <w:szCs w:val="32"/>
        </w:rPr>
        <w:t>参展申请表</w:t>
      </w:r>
    </w:p>
    <w:tbl>
      <w:tblPr>
        <w:tblStyle w:val="26"/>
        <w:tblW w:w="9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823"/>
        <w:gridCol w:w="28"/>
        <w:gridCol w:w="992"/>
        <w:gridCol w:w="435"/>
        <w:gridCol w:w="1691"/>
        <w:gridCol w:w="62"/>
        <w:gridCol w:w="1498"/>
        <w:gridCol w:w="141"/>
        <w:gridCol w:w="1418"/>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1" w:type="dxa"/>
            <w:gridSpan w:val="2"/>
            <w:vAlign w:val="center"/>
          </w:tcPr>
          <w:p>
            <w:pPr>
              <w:jc w:val="center"/>
              <w:rPr>
                <w:rFonts w:hint="eastAsia" w:ascii="宋体" w:hAnsi="宋体"/>
                <w:sz w:val="24"/>
              </w:rPr>
            </w:pPr>
            <w:r>
              <w:rPr>
                <w:rFonts w:hint="eastAsia" w:ascii="宋体" w:hAnsi="宋体"/>
                <w:sz w:val="24"/>
              </w:rPr>
              <w:t>展会名称</w:t>
            </w:r>
          </w:p>
        </w:tc>
        <w:tc>
          <w:tcPr>
            <w:tcW w:w="8219" w:type="dxa"/>
            <w:gridSpan w:val="9"/>
            <w:vAlign w:val="center"/>
          </w:tcPr>
          <w:p>
            <w:pPr>
              <w:ind w:left="-737" w:leftChars="-351" w:firstLine="982" w:firstLineChars="307"/>
              <w:rPr>
                <w:rFonts w:hint="eastAsia" w:ascii="宋体" w:hAnsi="宋体"/>
                <w:sz w:val="24"/>
              </w:rPr>
            </w:pPr>
            <w:r>
              <w:rPr>
                <w:rFonts w:hint="eastAsia" w:ascii="方正小标宋简体" w:eastAsia="方正小标宋简体"/>
                <w:sz w:val="32"/>
                <w:szCs w:val="32"/>
                <w:lang w:val="en-US" w:eastAsia="zh-CN"/>
              </w:rPr>
              <w:t>2023第三届</w:t>
            </w:r>
            <w:r>
              <w:rPr>
                <w:rFonts w:hint="default" w:ascii="方正小标宋简体" w:eastAsia="方正小标宋简体"/>
                <w:sz w:val="32"/>
                <w:szCs w:val="32"/>
                <w:lang w:val="en-US" w:eastAsia="zh-CN"/>
              </w:rPr>
              <w:t>韩国（山东）进</w:t>
            </w:r>
            <w:r>
              <w:rPr>
                <w:rFonts w:hint="eastAsia" w:ascii="方正小标宋简体" w:eastAsia="方正小标宋简体"/>
                <w:sz w:val="32"/>
                <w:szCs w:val="32"/>
                <w:lang w:val="en-US" w:eastAsia="zh-CN"/>
              </w:rPr>
              <w:t>出</w:t>
            </w:r>
            <w:r>
              <w:rPr>
                <w:rFonts w:hint="default" w:ascii="方正小标宋简体" w:eastAsia="方正小标宋简体"/>
                <w:sz w:val="32"/>
                <w:szCs w:val="32"/>
                <w:lang w:val="en-US" w:eastAsia="zh-CN"/>
              </w:rPr>
              <w:t>口商品博览会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1" w:type="dxa"/>
            <w:gridSpan w:val="2"/>
            <w:vMerge w:val="restart"/>
            <w:vAlign w:val="center"/>
          </w:tcPr>
          <w:p>
            <w:pPr>
              <w:jc w:val="center"/>
              <w:rPr>
                <w:rFonts w:hint="eastAsia" w:ascii="宋体" w:hAnsi="宋体"/>
                <w:sz w:val="24"/>
              </w:rPr>
            </w:pPr>
            <w:r>
              <w:rPr>
                <w:rFonts w:hint="eastAsia" w:ascii="宋体" w:hAnsi="宋体"/>
                <w:sz w:val="24"/>
              </w:rPr>
              <w:t>参展商名称</w:t>
            </w:r>
          </w:p>
        </w:tc>
        <w:tc>
          <w:tcPr>
            <w:tcW w:w="1455" w:type="dxa"/>
            <w:gridSpan w:val="3"/>
            <w:tcBorders>
              <w:right w:val="single" w:color="auto" w:sz="4" w:space="0"/>
            </w:tcBorders>
            <w:vAlign w:val="center"/>
          </w:tcPr>
          <w:p>
            <w:pPr>
              <w:rPr>
                <w:rFonts w:hint="eastAsia" w:ascii="宋体" w:hAnsi="宋体"/>
                <w:position w:val="-46"/>
                <w:sz w:val="24"/>
              </w:rPr>
            </w:pPr>
            <w:r>
              <w:rPr>
                <w:rFonts w:hint="eastAsia" w:ascii="宋体" w:hAnsi="宋体"/>
                <w:sz w:val="24"/>
              </w:rPr>
              <w:t>中文</w:t>
            </w:r>
          </w:p>
        </w:tc>
        <w:tc>
          <w:tcPr>
            <w:tcW w:w="6764" w:type="dxa"/>
            <w:gridSpan w:val="6"/>
            <w:tcBorders>
              <w:left w:val="single" w:color="auto" w:sz="4" w:space="0"/>
            </w:tcBorders>
            <w:vAlign w:val="center"/>
          </w:tcPr>
          <w:p>
            <w:pPr>
              <w:ind w:left="-737" w:leftChars="-351" w:firstLine="736" w:firstLineChars="307"/>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1" w:type="dxa"/>
            <w:gridSpan w:val="2"/>
            <w:vMerge w:val="continue"/>
            <w:vAlign w:val="top"/>
          </w:tcPr>
          <w:p>
            <w:pPr>
              <w:rPr>
                <w:rFonts w:hint="eastAsia" w:ascii="宋体" w:hAnsi="宋体"/>
                <w:sz w:val="24"/>
              </w:rPr>
            </w:pPr>
          </w:p>
        </w:tc>
        <w:tc>
          <w:tcPr>
            <w:tcW w:w="1455" w:type="dxa"/>
            <w:gridSpan w:val="3"/>
            <w:tcBorders>
              <w:right w:val="single" w:color="auto" w:sz="4" w:space="0"/>
            </w:tcBorders>
            <w:vAlign w:val="center"/>
          </w:tcPr>
          <w:p>
            <w:pPr>
              <w:rPr>
                <w:rFonts w:hint="eastAsia" w:ascii="宋体" w:hAnsi="宋体"/>
                <w:sz w:val="24"/>
              </w:rPr>
            </w:pPr>
            <w:r>
              <w:rPr>
                <w:rFonts w:hint="eastAsia" w:ascii="宋体" w:hAnsi="宋体"/>
                <w:sz w:val="24"/>
              </w:rPr>
              <w:t>英文</w:t>
            </w:r>
          </w:p>
        </w:tc>
        <w:tc>
          <w:tcPr>
            <w:tcW w:w="6764" w:type="dxa"/>
            <w:gridSpan w:val="6"/>
            <w:tcBorders>
              <w:left w:val="single" w:color="auto" w:sz="4" w:space="0"/>
            </w:tcBorders>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1" w:type="dxa"/>
            <w:gridSpan w:val="2"/>
            <w:vMerge w:val="restart"/>
            <w:vAlign w:val="center"/>
          </w:tcPr>
          <w:p>
            <w:pPr>
              <w:jc w:val="center"/>
              <w:rPr>
                <w:rFonts w:hint="eastAsia" w:ascii="宋体" w:hAnsi="宋体"/>
                <w:sz w:val="24"/>
              </w:rPr>
            </w:pPr>
            <w:r>
              <w:rPr>
                <w:rFonts w:hint="eastAsia" w:ascii="宋体" w:hAnsi="宋体"/>
                <w:sz w:val="24"/>
              </w:rPr>
              <w:t>参展商详细地址</w:t>
            </w:r>
          </w:p>
        </w:tc>
        <w:tc>
          <w:tcPr>
            <w:tcW w:w="1455" w:type="dxa"/>
            <w:gridSpan w:val="3"/>
            <w:tcBorders>
              <w:right w:val="single" w:color="auto" w:sz="4" w:space="0"/>
            </w:tcBorders>
            <w:vAlign w:val="center"/>
          </w:tcPr>
          <w:p>
            <w:pPr>
              <w:rPr>
                <w:rFonts w:hint="eastAsia" w:ascii="宋体" w:hAnsi="宋体"/>
                <w:position w:val="-46"/>
                <w:sz w:val="24"/>
              </w:rPr>
            </w:pPr>
            <w:r>
              <w:rPr>
                <w:rFonts w:hint="eastAsia" w:ascii="宋体" w:hAnsi="宋体"/>
                <w:sz w:val="24"/>
              </w:rPr>
              <w:t>中文</w:t>
            </w:r>
          </w:p>
        </w:tc>
        <w:tc>
          <w:tcPr>
            <w:tcW w:w="6764" w:type="dxa"/>
            <w:gridSpan w:val="6"/>
            <w:tcBorders>
              <w:top w:val="nil"/>
              <w:left w:val="single" w:color="auto" w:sz="4" w:space="0"/>
            </w:tcBorders>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1" w:type="dxa"/>
            <w:gridSpan w:val="2"/>
            <w:vMerge w:val="continue"/>
            <w:vAlign w:val="top"/>
          </w:tcPr>
          <w:p>
            <w:pPr>
              <w:rPr>
                <w:rFonts w:hint="eastAsia" w:ascii="宋体" w:hAnsi="宋体"/>
                <w:sz w:val="24"/>
              </w:rPr>
            </w:pPr>
          </w:p>
        </w:tc>
        <w:tc>
          <w:tcPr>
            <w:tcW w:w="1455" w:type="dxa"/>
            <w:gridSpan w:val="3"/>
            <w:tcBorders>
              <w:right w:val="single" w:color="auto" w:sz="4" w:space="0"/>
            </w:tcBorders>
            <w:vAlign w:val="center"/>
          </w:tcPr>
          <w:p>
            <w:pPr>
              <w:rPr>
                <w:rFonts w:hint="eastAsia" w:ascii="宋体" w:hAnsi="宋体"/>
                <w:sz w:val="24"/>
              </w:rPr>
            </w:pPr>
            <w:r>
              <w:rPr>
                <w:rFonts w:hint="eastAsia" w:ascii="宋体" w:hAnsi="宋体"/>
                <w:sz w:val="24"/>
              </w:rPr>
              <w:t>英文</w:t>
            </w:r>
          </w:p>
        </w:tc>
        <w:tc>
          <w:tcPr>
            <w:tcW w:w="6764" w:type="dxa"/>
            <w:gridSpan w:val="6"/>
            <w:tcBorders>
              <w:left w:val="single" w:color="auto" w:sz="4" w:space="0"/>
            </w:tcBorders>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54" w:hRule="atLeast"/>
          <w:jc w:val="center"/>
        </w:trPr>
        <w:tc>
          <w:tcPr>
            <w:tcW w:w="3156" w:type="dxa"/>
            <w:gridSpan w:val="5"/>
            <w:vAlign w:val="center"/>
          </w:tcPr>
          <w:p>
            <w:pPr>
              <w:rPr>
                <w:rFonts w:hint="eastAsia" w:ascii="宋体" w:hAnsi="宋体"/>
                <w:sz w:val="24"/>
              </w:rPr>
            </w:pPr>
            <w:r>
              <w:rPr>
                <w:rFonts w:hint="eastAsia" w:ascii="宋体" w:hAnsi="宋体"/>
                <w:sz w:val="24"/>
              </w:rPr>
              <w:t>海关编码：(必填)</w:t>
            </w:r>
          </w:p>
        </w:tc>
        <w:tc>
          <w:tcPr>
            <w:tcW w:w="6764" w:type="dxa"/>
            <w:gridSpan w:val="6"/>
            <w:vAlign w:val="center"/>
          </w:tcPr>
          <w:p>
            <w:pPr>
              <w:rPr>
                <w:rFonts w:hint="eastAsia" w:ascii="宋体" w:hAnsi="宋体"/>
                <w:sz w:val="24"/>
              </w:rPr>
            </w:pPr>
            <w:r>
              <w:rPr>
                <w:rFonts w:hint="eastAsia" w:ascii="宋体" w:hAnsi="宋体"/>
                <w:sz w:val="24"/>
              </w:rPr>
              <w:t>统一社会信用代码：(必填)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909" w:type="dxa"/>
            <w:gridSpan w:val="7"/>
            <w:vAlign w:val="center"/>
          </w:tcPr>
          <w:p>
            <w:pPr>
              <w:rPr>
                <w:rFonts w:hint="eastAsia" w:ascii="宋体" w:hAnsi="宋体"/>
                <w:sz w:val="24"/>
              </w:rPr>
            </w:pPr>
            <w:r>
              <w:rPr>
                <w:rFonts w:hint="eastAsia" w:ascii="宋体" w:hAnsi="宋体"/>
                <w:sz w:val="24"/>
              </w:rPr>
              <w:t>联系人：</w:t>
            </w:r>
          </w:p>
        </w:tc>
        <w:tc>
          <w:tcPr>
            <w:tcW w:w="5011" w:type="dxa"/>
            <w:gridSpan w:val="4"/>
            <w:vAlign w:val="center"/>
          </w:tcPr>
          <w:p>
            <w:pPr>
              <w:rPr>
                <w:rFonts w:hint="eastAsia" w:ascii="宋体" w:hAnsi="宋体"/>
                <w:b/>
                <w:bCs/>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909" w:type="dxa"/>
            <w:gridSpan w:val="7"/>
            <w:vAlign w:val="center"/>
          </w:tcPr>
          <w:p>
            <w:pPr>
              <w:rPr>
                <w:rFonts w:hint="eastAsia" w:ascii="宋体" w:hAnsi="宋体"/>
                <w:sz w:val="24"/>
              </w:rPr>
            </w:pPr>
            <w:r>
              <w:rPr>
                <w:rFonts w:hint="eastAsia" w:ascii="宋体" w:hAnsi="宋体"/>
                <w:sz w:val="24"/>
              </w:rPr>
              <w:t>手机：</w:t>
            </w:r>
          </w:p>
        </w:tc>
        <w:tc>
          <w:tcPr>
            <w:tcW w:w="5011" w:type="dxa"/>
            <w:gridSpan w:val="4"/>
            <w:vAlign w:val="center"/>
          </w:tcPr>
          <w:p>
            <w:pPr>
              <w:rPr>
                <w:rFonts w:hint="eastAsia" w:ascii="宋体" w:hAnsi="宋体"/>
                <w:sz w:val="24"/>
              </w:rPr>
            </w:pPr>
            <w:r>
              <w:rPr>
                <w:rFonts w:hint="eastAsia" w:ascii="宋体" w:hAnsi="宋体"/>
                <w:sz w:val="24"/>
              </w:rPr>
              <w:t>企业网址：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4909" w:type="dxa"/>
            <w:gridSpan w:val="7"/>
            <w:vAlign w:val="center"/>
          </w:tcPr>
          <w:p>
            <w:pPr>
              <w:widowControl/>
              <w:jc w:val="left"/>
              <w:rPr>
                <w:rFonts w:hint="eastAsia" w:ascii="宋体" w:hAnsi="宋体"/>
                <w:sz w:val="24"/>
              </w:rPr>
            </w:pPr>
            <w:r>
              <w:rPr>
                <w:rFonts w:hint="eastAsia" w:ascii="宋体" w:hAnsi="宋体"/>
                <w:sz w:val="24"/>
              </w:rPr>
              <w:t>电子邮箱：</w:t>
            </w:r>
          </w:p>
        </w:tc>
        <w:tc>
          <w:tcPr>
            <w:tcW w:w="5011" w:type="dxa"/>
            <w:gridSpan w:val="4"/>
            <w:vAlign w:val="center"/>
          </w:tcPr>
          <w:p>
            <w:pPr>
              <w:widowControl/>
              <w:jc w:val="left"/>
              <w:rPr>
                <w:rFonts w:hint="eastAsia" w:ascii="宋体" w:hAnsi="宋体"/>
                <w:sz w:val="24"/>
              </w:rPr>
            </w:pPr>
            <w:r>
              <w:rPr>
                <w:rFonts w:hint="eastAsia" w:ascii="宋体" w:hAnsi="宋体"/>
                <w:sz w:val="24"/>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jc w:val="center"/>
        </w:trPr>
        <w:tc>
          <w:tcPr>
            <w:tcW w:w="1701" w:type="dxa"/>
            <w:gridSpan w:val="2"/>
            <w:vMerge w:val="restart"/>
            <w:vAlign w:val="top"/>
          </w:tcPr>
          <w:p>
            <w:pPr>
              <w:rPr>
                <w:rFonts w:hint="eastAsia" w:ascii="宋体" w:hAnsi="宋体"/>
                <w:sz w:val="24"/>
              </w:rPr>
            </w:pPr>
            <w:r>
              <w:rPr>
                <w:rFonts w:hint="eastAsia" w:ascii="宋体" w:hAnsi="宋体"/>
                <w:sz w:val="24"/>
              </w:rPr>
              <w:t>公司介绍</w:t>
            </w:r>
          </w:p>
        </w:tc>
        <w:tc>
          <w:tcPr>
            <w:tcW w:w="8219" w:type="dxa"/>
            <w:gridSpan w:val="9"/>
            <w:vAlign w:val="top"/>
          </w:tcPr>
          <w:p>
            <w:pPr>
              <w:rPr>
                <w:rFonts w:hint="eastAsia" w:ascii="宋体" w:hAnsi="宋体"/>
                <w:sz w:val="24"/>
              </w:rPr>
            </w:pPr>
            <w:r>
              <w:rPr>
                <w:rFonts w:hint="eastAsia" w:ascii="宋体" w:hAnsi="宋体"/>
                <w:sz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jc w:val="center"/>
        </w:trPr>
        <w:tc>
          <w:tcPr>
            <w:tcW w:w="1701" w:type="dxa"/>
            <w:gridSpan w:val="2"/>
            <w:vMerge w:val="continue"/>
            <w:vAlign w:val="top"/>
          </w:tcPr>
          <w:p>
            <w:pPr>
              <w:rPr>
                <w:rFonts w:hint="eastAsia" w:ascii="宋体" w:hAnsi="宋体"/>
                <w:sz w:val="24"/>
              </w:rPr>
            </w:pPr>
          </w:p>
        </w:tc>
        <w:tc>
          <w:tcPr>
            <w:tcW w:w="8219" w:type="dxa"/>
            <w:gridSpan w:val="9"/>
            <w:vAlign w:val="top"/>
          </w:tcPr>
          <w:p>
            <w:pPr>
              <w:rPr>
                <w:rFonts w:hint="eastAsia" w:ascii="宋体" w:hAnsi="宋体"/>
                <w:sz w:val="24"/>
              </w:rPr>
            </w:pPr>
            <w:r>
              <w:rPr>
                <w:rFonts w:hint="eastAsia" w:ascii="宋体" w:hAnsi="宋体"/>
                <w:sz w:val="24"/>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68" w:hRule="atLeast"/>
          <w:jc w:val="center"/>
        </w:trPr>
        <w:tc>
          <w:tcPr>
            <w:tcW w:w="1701" w:type="dxa"/>
            <w:gridSpan w:val="2"/>
            <w:vMerge w:val="restart"/>
            <w:vAlign w:val="top"/>
          </w:tcPr>
          <w:p>
            <w:pPr>
              <w:rPr>
                <w:rFonts w:hint="eastAsia" w:ascii="宋体" w:hAnsi="宋体"/>
                <w:sz w:val="24"/>
              </w:rPr>
            </w:pPr>
            <w:r>
              <w:rPr>
                <w:rFonts w:hint="eastAsia" w:ascii="宋体" w:hAnsi="宋体"/>
                <w:sz w:val="24"/>
              </w:rPr>
              <w:t>主要参展展品</w:t>
            </w:r>
          </w:p>
        </w:tc>
        <w:tc>
          <w:tcPr>
            <w:tcW w:w="8219" w:type="dxa"/>
            <w:gridSpan w:val="9"/>
            <w:vAlign w:val="top"/>
          </w:tcPr>
          <w:p>
            <w:pPr>
              <w:rPr>
                <w:rFonts w:hint="eastAsia" w:ascii="宋体" w:hAnsi="宋体"/>
                <w:sz w:val="24"/>
              </w:rPr>
            </w:pPr>
            <w:r>
              <w:rPr>
                <w:rFonts w:hint="eastAsia" w:ascii="宋体" w:hAnsi="宋体"/>
                <w:sz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jc w:val="center"/>
        </w:trPr>
        <w:tc>
          <w:tcPr>
            <w:tcW w:w="1701" w:type="dxa"/>
            <w:gridSpan w:val="2"/>
            <w:vMerge w:val="continue"/>
            <w:vAlign w:val="top"/>
          </w:tcPr>
          <w:p>
            <w:pPr>
              <w:rPr>
                <w:rFonts w:hint="eastAsia" w:ascii="宋体" w:hAnsi="宋体"/>
                <w:sz w:val="24"/>
              </w:rPr>
            </w:pPr>
          </w:p>
        </w:tc>
        <w:tc>
          <w:tcPr>
            <w:tcW w:w="8219" w:type="dxa"/>
            <w:gridSpan w:val="9"/>
            <w:vAlign w:val="top"/>
          </w:tcPr>
          <w:p>
            <w:pPr>
              <w:rPr>
                <w:rFonts w:hint="eastAsia" w:ascii="宋体" w:hAnsi="宋体"/>
                <w:sz w:val="24"/>
              </w:rPr>
            </w:pPr>
            <w:r>
              <w:rPr>
                <w:rFonts w:hint="eastAsia" w:ascii="宋体" w:hAnsi="宋体"/>
                <w:sz w:val="24"/>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920" w:type="dxa"/>
            <w:gridSpan w:val="11"/>
            <w:vAlign w:val="center"/>
          </w:tcPr>
          <w:p>
            <w:pPr>
              <w:ind w:right="-1382" w:rightChars="-658"/>
              <w:rPr>
                <w:rFonts w:hint="eastAsia" w:ascii="宋体" w:hAnsi="宋体"/>
                <w:sz w:val="24"/>
              </w:rPr>
            </w:pPr>
            <w:r>
              <w:rPr>
                <w:rFonts w:hint="eastAsia" w:ascii="宋体" w:hAnsi="宋体"/>
                <w:sz w:val="24"/>
              </w:rPr>
              <w:t>是否运输展品： □是  □否          展品运输数量：     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6548" w:type="dxa"/>
            <w:gridSpan w:val="9"/>
            <w:vAlign w:val="center"/>
          </w:tcPr>
          <w:p>
            <w:pPr>
              <w:ind w:right="-1382" w:rightChars="-658"/>
              <w:rPr>
                <w:rFonts w:hint="eastAsia" w:ascii="宋体" w:hAnsi="宋体"/>
                <w:sz w:val="24"/>
              </w:rPr>
            </w:pPr>
            <w:r>
              <w:rPr>
                <w:rFonts w:hint="eastAsia" w:ascii="宋体" w:hAnsi="宋体"/>
                <w:sz w:val="24"/>
              </w:rPr>
              <w:t>申请：标准摊位（9㎡）：   个或者光地       平米</w:t>
            </w:r>
          </w:p>
        </w:tc>
        <w:tc>
          <w:tcPr>
            <w:tcW w:w="3372" w:type="dxa"/>
            <w:gridSpan w:val="2"/>
            <w:vAlign w:val="center"/>
          </w:tcPr>
          <w:p>
            <w:pPr>
              <w:ind w:right="-1382" w:rightChars="-658"/>
              <w:rPr>
                <w:rFonts w:hint="eastAsia" w:ascii="宋体" w:hAnsi="宋体"/>
                <w:sz w:val="24"/>
              </w:rPr>
            </w:pPr>
            <w:r>
              <w:rPr>
                <w:rFonts w:hint="eastAsia" w:ascii="宋体" w:hAnsi="宋体"/>
                <w:sz w:val="24"/>
              </w:rPr>
              <w:t>参展人员：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920" w:type="dxa"/>
            <w:gridSpan w:val="11"/>
            <w:vAlign w:val="center"/>
          </w:tcPr>
          <w:p>
            <w:pPr>
              <w:ind w:right="-1382" w:rightChars="-658"/>
              <w:rPr>
                <w:rFonts w:hint="eastAsia" w:ascii="宋体" w:hAnsi="宋体"/>
                <w:sz w:val="24"/>
              </w:rPr>
            </w:pPr>
            <w:r>
              <w:rPr>
                <w:rFonts w:hint="eastAsia" w:ascii="宋体" w:hAnsi="宋体"/>
                <w:sz w:val="24"/>
              </w:rPr>
              <w:t>参展人员情况：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 w:hRule="atLeast"/>
          <w:jc w:val="center"/>
        </w:trPr>
        <w:tc>
          <w:tcPr>
            <w:tcW w:w="878" w:type="dxa"/>
            <w:vAlign w:val="center"/>
          </w:tcPr>
          <w:p>
            <w:pPr>
              <w:spacing w:line="340" w:lineRule="exact"/>
              <w:jc w:val="center"/>
              <w:rPr>
                <w:rFonts w:hint="eastAsia" w:ascii="宋体" w:hAnsi="宋体"/>
                <w:sz w:val="24"/>
              </w:rPr>
            </w:pPr>
            <w:r>
              <w:rPr>
                <w:rFonts w:hint="eastAsia" w:ascii="宋体" w:hAnsi="宋体"/>
                <w:sz w:val="24"/>
              </w:rPr>
              <w:t>姓名</w:t>
            </w:r>
          </w:p>
        </w:tc>
        <w:tc>
          <w:tcPr>
            <w:tcW w:w="851" w:type="dxa"/>
            <w:gridSpan w:val="2"/>
            <w:vAlign w:val="center"/>
          </w:tcPr>
          <w:p>
            <w:pPr>
              <w:spacing w:line="340" w:lineRule="exact"/>
              <w:jc w:val="center"/>
              <w:rPr>
                <w:rFonts w:hint="eastAsia" w:ascii="宋体" w:hAnsi="宋体"/>
                <w:sz w:val="24"/>
              </w:rPr>
            </w:pPr>
            <w:r>
              <w:rPr>
                <w:rFonts w:hint="eastAsia" w:ascii="宋体" w:hAnsi="宋体"/>
                <w:sz w:val="24"/>
              </w:rPr>
              <w:t>性别</w:t>
            </w:r>
          </w:p>
        </w:tc>
        <w:tc>
          <w:tcPr>
            <w:tcW w:w="992" w:type="dxa"/>
            <w:vAlign w:val="center"/>
          </w:tcPr>
          <w:p>
            <w:pPr>
              <w:spacing w:line="340" w:lineRule="exact"/>
              <w:jc w:val="center"/>
              <w:rPr>
                <w:rFonts w:hint="eastAsia" w:ascii="宋体" w:hAnsi="宋体"/>
                <w:sz w:val="24"/>
              </w:rPr>
            </w:pPr>
            <w:r>
              <w:rPr>
                <w:rFonts w:hint="eastAsia" w:ascii="宋体" w:hAnsi="宋体"/>
                <w:sz w:val="24"/>
              </w:rPr>
              <w:t>职务</w:t>
            </w:r>
          </w:p>
        </w:tc>
        <w:tc>
          <w:tcPr>
            <w:tcW w:w="2126" w:type="dxa"/>
            <w:gridSpan w:val="2"/>
            <w:vAlign w:val="center"/>
          </w:tcPr>
          <w:p>
            <w:pPr>
              <w:spacing w:line="340" w:lineRule="exact"/>
              <w:jc w:val="center"/>
              <w:rPr>
                <w:rFonts w:hint="eastAsia" w:ascii="宋体" w:hAnsi="宋体"/>
                <w:sz w:val="24"/>
              </w:rPr>
            </w:pPr>
            <w:r>
              <w:rPr>
                <w:rFonts w:hint="eastAsia" w:ascii="宋体" w:hAnsi="宋体"/>
                <w:sz w:val="24"/>
              </w:rPr>
              <w:t>手机号码</w:t>
            </w:r>
          </w:p>
        </w:tc>
        <w:tc>
          <w:tcPr>
            <w:tcW w:w="1560" w:type="dxa"/>
            <w:gridSpan w:val="2"/>
            <w:vAlign w:val="center"/>
          </w:tcPr>
          <w:p>
            <w:pPr>
              <w:spacing w:line="340" w:lineRule="exact"/>
              <w:ind w:right="-1382" w:rightChars="-658" w:firstLine="240" w:firstLineChars="100"/>
              <w:rPr>
                <w:rFonts w:hint="eastAsia" w:ascii="宋体" w:hAnsi="宋体" w:eastAsia="宋体"/>
                <w:sz w:val="24"/>
                <w:lang w:eastAsia="zh-CN"/>
              </w:rPr>
            </w:pPr>
            <w:r>
              <w:rPr>
                <w:rFonts w:hint="eastAsia" w:ascii="宋体" w:hAnsi="宋体"/>
                <w:sz w:val="24"/>
                <w:lang w:eastAsia="zh-CN"/>
              </w:rPr>
              <w:t>身份证号码</w:t>
            </w:r>
          </w:p>
        </w:tc>
        <w:tc>
          <w:tcPr>
            <w:tcW w:w="1559" w:type="dxa"/>
            <w:gridSpan w:val="2"/>
            <w:vAlign w:val="center"/>
          </w:tcPr>
          <w:p>
            <w:pPr>
              <w:spacing w:line="340" w:lineRule="exact"/>
              <w:ind w:right="-1382" w:rightChars="-658"/>
              <w:rPr>
                <w:rFonts w:hint="eastAsia" w:ascii="宋体" w:hAnsi="宋体" w:eastAsia="宋体"/>
                <w:sz w:val="24"/>
                <w:lang w:eastAsia="zh-CN"/>
              </w:rPr>
            </w:pPr>
            <w:r>
              <w:rPr>
                <w:rFonts w:hint="eastAsia" w:ascii="宋体" w:hAnsi="宋体"/>
                <w:sz w:val="24"/>
                <w:lang w:eastAsia="zh-CN"/>
              </w:rPr>
              <w:t>是否安排住宿</w:t>
            </w:r>
          </w:p>
        </w:tc>
        <w:tc>
          <w:tcPr>
            <w:tcW w:w="1954" w:type="dxa"/>
            <w:vAlign w:val="center"/>
          </w:tcPr>
          <w:p>
            <w:pPr>
              <w:spacing w:line="340" w:lineRule="exact"/>
              <w:ind w:right="-1382" w:rightChars="-658" w:firstLine="720" w:firstLineChars="300"/>
              <w:rPr>
                <w:rFonts w:hint="eastAsia" w:ascii="宋体" w:hAnsi="宋体" w:eastAsia="宋体"/>
                <w:sz w:val="24"/>
                <w:lang w:eastAsia="zh-CN"/>
              </w:rPr>
            </w:pPr>
            <w:r>
              <w:rPr>
                <w:rFonts w:hint="eastAsia" w:ascii="宋体" w:hAnsi="宋体"/>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08" w:hRule="atLeast"/>
          <w:jc w:val="center"/>
        </w:trPr>
        <w:tc>
          <w:tcPr>
            <w:tcW w:w="878" w:type="dxa"/>
            <w:vAlign w:val="center"/>
          </w:tcPr>
          <w:p>
            <w:pPr>
              <w:ind w:right="-1382" w:rightChars="-658"/>
              <w:rPr>
                <w:rFonts w:hint="eastAsia" w:ascii="宋体" w:hAnsi="宋体"/>
                <w:sz w:val="24"/>
              </w:rPr>
            </w:pPr>
          </w:p>
        </w:tc>
        <w:tc>
          <w:tcPr>
            <w:tcW w:w="851" w:type="dxa"/>
            <w:gridSpan w:val="2"/>
            <w:vAlign w:val="center"/>
          </w:tcPr>
          <w:p>
            <w:pPr>
              <w:ind w:right="-1382" w:rightChars="-658"/>
              <w:rPr>
                <w:rFonts w:hint="eastAsia" w:ascii="宋体" w:hAnsi="宋体"/>
                <w:sz w:val="24"/>
              </w:rPr>
            </w:pPr>
          </w:p>
        </w:tc>
        <w:tc>
          <w:tcPr>
            <w:tcW w:w="992" w:type="dxa"/>
            <w:vAlign w:val="center"/>
          </w:tcPr>
          <w:p>
            <w:pPr>
              <w:ind w:right="-1382" w:rightChars="-658"/>
              <w:rPr>
                <w:rFonts w:hint="eastAsia" w:ascii="宋体" w:hAnsi="宋体"/>
                <w:sz w:val="24"/>
              </w:rPr>
            </w:pPr>
          </w:p>
        </w:tc>
        <w:tc>
          <w:tcPr>
            <w:tcW w:w="2126" w:type="dxa"/>
            <w:gridSpan w:val="2"/>
            <w:vAlign w:val="center"/>
          </w:tcPr>
          <w:p>
            <w:pPr>
              <w:ind w:right="-1382" w:rightChars="-658"/>
              <w:rPr>
                <w:rFonts w:hint="eastAsia" w:ascii="宋体" w:hAnsi="宋体"/>
                <w:sz w:val="24"/>
              </w:rPr>
            </w:pPr>
          </w:p>
        </w:tc>
        <w:tc>
          <w:tcPr>
            <w:tcW w:w="1560" w:type="dxa"/>
            <w:gridSpan w:val="2"/>
            <w:vAlign w:val="center"/>
          </w:tcPr>
          <w:p>
            <w:pPr>
              <w:ind w:right="-1382" w:rightChars="-658"/>
              <w:rPr>
                <w:rFonts w:hint="eastAsia" w:ascii="宋体" w:hAnsi="宋体"/>
                <w:sz w:val="24"/>
              </w:rPr>
            </w:pPr>
          </w:p>
        </w:tc>
        <w:tc>
          <w:tcPr>
            <w:tcW w:w="1559" w:type="dxa"/>
            <w:gridSpan w:val="2"/>
            <w:vAlign w:val="center"/>
          </w:tcPr>
          <w:p>
            <w:pPr>
              <w:ind w:right="-1382" w:rightChars="-658"/>
              <w:rPr>
                <w:rFonts w:hint="eastAsia" w:ascii="宋体" w:hAnsi="宋体"/>
                <w:sz w:val="24"/>
              </w:rPr>
            </w:pPr>
          </w:p>
        </w:tc>
        <w:tc>
          <w:tcPr>
            <w:tcW w:w="1954" w:type="dxa"/>
            <w:vAlign w:val="center"/>
          </w:tcPr>
          <w:p>
            <w:pPr>
              <w:ind w:right="-1382" w:rightChars="-658"/>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 w:hRule="atLeast"/>
          <w:jc w:val="center"/>
        </w:trPr>
        <w:tc>
          <w:tcPr>
            <w:tcW w:w="878" w:type="dxa"/>
            <w:vAlign w:val="center"/>
          </w:tcPr>
          <w:p>
            <w:pPr>
              <w:ind w:right="-1382" w:rightChars="-658"/>
              <w:rPr>
                <w:rFonts w:hint="eastAsia" w:ascii="宋体" w:hAnsi="宋体"/>
                <w:sz w:val="24"/>
              </w:rPr>
            </w:pPr>
          </w:p>
        </w:tc>
        <w:tc>
          <w:tcPr>
            <w:tcW w:w="851" w:type="dxa"/>
            <w:gridSpan w:val="2"/>
            <w:vAlign w:val="center"/>
          </w:tcPr>
          <w:p>
            <w:pPr>
              <w:ind w:right="-1382" w:rightChars="-658"/>
              <w:rPr>
                <w:rFonts w:hint="eastAsia" w:ascii="宋体" w:hAnsi="宋体"/>
                <w:sz w:val="24"/>
              </w:rPr>
            </w:pPr>
          </w:p>
        </w:tc>
        <w:tc>
          <w:tcPr>
            <w:tcW w:w="992" w:type="dxa"/>
            <w:vAlign w:val="center"/>
          </w:tcPr>
          <w:p>
            <w:pPr>
              <w:ind w:right="-1382" w:rightChars="-658"/>
              <w:rPr>
                <w:rFonts w:hint="eastAsia" w:ascii="宋体" w:hAnsi="宋体"/>
                <w:sz w:val="24"/>
              </w:rPr>
            </w:pPr>
          </w:p>
        </w:tc>
        <w:tc>
          <w:tcPr>
            <w:tcW w:w="2126" w:type="dxa"/>
            <w:gridSpan w:val="2"/>
            <w:vAlign w:val="center"/>
          </w:tcPr>
          <w:p>
            <w:pPr>
              <w:ind w:right="-1382" w:rightChars="-658"/>
              <w:rPr>
                <w:rFonts w:hint="eastAsia" w:ascii="宋体" w:hAnsi="宋体"/>
                <w:sz w:val="24"/>
              </w:rPr>
            </w:pPr>
          </w:p>
        </w:tc>
        <w:tc>
          <w:tcPr>
            <w:tcW w:w="1560" w:type="dxa"/>
            <w:gridSpan w:val="2"/>
            <w:vAlign w:val="center"/>
          </w:tcPr>
          <w:p>
            <w:pPr>
              <w:ind w:right="-1382" w:rightChars="-658"/>
              <w:rPr>
                <w:rFonts w:hint="eastAsia" w:ascii="宋体" w:hAnsi="宋体"/>
                <w:sz w:val="24"/>
              </w:rPr>
            </w:pPr>
          </w:p>
        </w:tc>
        <w:tc>
          <w:tcPr>
            <w:tcW w:w="1559" w:type="dxa"/>
            <w:gridSpan w:val="2"/>
            <w:vAlign w:val="center"/>
          </w:tcPr>
          <w:p>
            <w:pPr>
              <w:ind w:right="-1382" w:rightChars="-658"/>
              <w:rPr>
                <w:rFonts w:hint="eastAsia" w:ascii="宋体" w:hAnsi="宋体"/>
                <w:sz w:val="24"/>
              </w:rPr>
            </w:pPr>
          </w:p>
        </w:tc>
        <w:tc>
          <w:tcPr>
            <w:tcW w:w="1954" w:type="dxa"/>
            <w:vAlign w:val="center"/>
          </w:tcPr>
          <w:p>
            <w:pPr>
              <w:ind w:right="-1382" w:rightChars="-658"/>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 w:hRule="atLeast"/>
          <w:jc w:val="center"/>
        </w:trPr>
        <w:tc>
          <w:tcPr>
            <w:tcW w:w="878" w:type="dxa"/>
            <w:vAlign w:val="center"/>
          </w:tcPr>
          <w:p>
            <w:pPr>
              <w:ind w:right="-1382" w:rightChars="-658"/>
              <w:rPr>
                <w:rFonts w:hint="eastAsia" w:ascii="宋体" w:hAnsi="宋体"/>
                <w:sz w:val="24"/>
              </w:rPr>
            </w:pPr>
          </w:p>
        </w:tc>
        <w:tc>
          <w:tcPr>
            <w:tcW w:w="851" w:type="dxa"/>
            <w:gridSpan w:val="2"/>
            <w:vAlign w:val="center"/>
          </w:tcPr>
          <w:p>
            <w:pPr>
              <w:ind w:right="-1382" w:rightChars="-658"/>
              <w:rPr>
                <w:rFonts w:hint="eastAsia" w:ascii="宋体" w:hAnsi="宋体"/>
                <w:sz w:val="24"/>
              </w:rPr>
            </w:pPr>
          </w:p>
        </w:tc>
        <w:tc>
          <w:tcPr>
            <w:tcW w:w="992" w:type="dxa"/>
            <w:vAlign w:val="center"/>
          </w:tcPr>
          <w:p>
            <w:pPr>
              <w:ind w:right="-1382" w:rightChars="-658"/>
              <w:rPr>
                <w:rFonts w:hint="eastAsia" w:ascii="宋体" w:hAnsi="宋体"/>
                <w:sz w:val="24"/>
              </w:rPr>
            </w:pPr>
          </w:p>
        </w:tc>
        <w:tc>
          <w:tcPr>
            <w:tcW w:w="2126" w:type="dxa"/>
            <w:gridSpan w:val="2"/>
            <w:vAlign w:val="center"/>
          </w:tcPr>
          <w:p>
            <w:pPr>
              <w:ind w:right="-1382" w:rightChars="-658"/>
              <w:rPr>
                <w:rFonts w:hint="eastAsia" w:ascii="宋体" w:hAnsi="宋体"/>
                <w:sz w:val="24"/>
              </w:rPr>
            </w:pPr>
          </w:p>
        </w:tc>
        <w:tc>
          <w:tcPr>
            <w:tcW w:w="1560" w:type="dxa"/>
            <w:gridSpan w:val="2"/>
            <w:vAlign w:val="center"/>
          </w:tcPr>
          <w:p>
            <w:pPr>
              <w:ind w:right="-1382" w:rightChars="-658"/>
              <w:rPr>
                <w:rFonts w:hint="eastAsia" w:ascii="宋体" w:hAnsi="宋体"/>
                <w:sz w:val="24"/>
              </w:rPr>
            </w:pPr>
          </w:p>
        </w:tc>
        <w:tc>
          <w:tcPr>
            <w:tcW w:w="1559" w:type="dxa"/>
            <w:gridSpan w:val="2"/>
            <w:vAlign w:val="center"/>
          </w:tcPr>
          <w:p>
            <w:pPr>
              <w:ind w:right="-1382" w:rightChars="-658"/>
              <w:rPr>
                <w:rFonts w:hint="eastAsia" w:ascii="宋体" w:hAnsi="宋体"/>
                <w:sz w:val="24"/>
              </w:rPr>
            </w:pPr>
          </w:p>
        </w:tc>
        <w:tc>
          <w:tcPr>
            <w:tcW w:w="1954" w:type="dxa"/>
            <w:vAlign w:val="center"/>
          </w:tcPr>
          <w:p>
            <w:pPr>
              <w:ind w:right="-1382" w:rightChars="-658"/>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3" w:hRule="atLeast"/>
          <w:jc w:val="center"/>
        </w:trPr>
        <w:tc>
          <w:tcPr>
            <w:tcW w:w="4847" w:type="dxa"/>
            <w:gridSpan w:val="6"/>
            <w:vAlign w:val="center"/>
          </w:tcPr>
          <w:p>
            <w:pPr>
              <w:rPr>
                <w:rFonts w:hint="eastAsia" w:ascii="宋体" w:hAnsi="宋体"/>
                <w:sz w:val="24"/>
              </w:rPr>
            </w:pPr>
            <w:r>
              <w:rPr>
                <w:rFonts w:hint="eastAsia" w:ascii="宋体" w:hAnsi="宋体"/>
                <w:sz w:val="24"/>
              </w:rPr>
              <w:t>展览</w:t>
            </w:r>
            <w:r>
              <w:rPr>
                <w:rFonts w:hint="eastAsia" w:ascii="宋体" w:hAnsi="宋体"/>
                <w:sz w:val="24"/>
                <w:lang w:eastAsia="zh-CN"/>
              </w:rPr>
              <w:t>公司</w:t>
            </w:r>
            <w:r>
              <w:rPr>
                <w:rFonts w:hint="eastAsia" w:ascii="宋体" w:hAnsi="宋体"/>
                <w:sz w:val="24"/>
              </w:rPr>
              <w:t>盖章：</w:t>
            </w:r>
          </w:p>
          <w:p>
            <w:pPr>
              <w:rPr>
                <w:rFonts w:hint="eastAsia" w:ascii="宋体" w:hAnsi="宋体"/>
                <w:sz w:val="24"/>
              </w:rPr>
            </w:pPr>
            <w:r>
              <w:rPr>
                <w:rFonts w:hint="eastAsia" w:ascii="宋体" w:hAnsi="宋体"/>
                <w:sz w:val="24"/>
              </w:rPr>
              <w:t>负责人签字：</w:t>
            </w:r>
          </w:p>
          <w:p>
            <w:pPr>
              <w:rPr>
                <w:rFonts w:hint="eastAsia" w:ascii="宋体" w:hAnsi="宋体"/>
                <w:sz w:val="24"/>
              </w:rPr>
            </w:pPr>
            <w:r>
              <w:rPr>
                <w:rFonts w:hint="eastAsia" w:ascii="宋体" w:hAnsi="宋体"/>
                <w:sz w:val="24"/>
              </w:rPr>
              <w:t>日期：</w:t>
            </w:r>
          </w:p>
        </w:tc>
        <w:tc>
          <w:tcPr>
            <w:tcW w:w="5073" w:type="dxa"/>
            <w:gridSpan w:val="5"/>
            <w:vAlign w:val="center"/>
          </w:tcPr>
          <w:p>
            <w:pPr>
              <w:rPr>
                <w:rFonts w:hint="eastAsia" w:ascii="宋体" w:hAnsi="宋体"/>
                <w:sz w:val="24"/>
              </w:rPr>
            </w:pPr>
            <w:r>
              <w:rPr>
                <w:rFonts w:hint="eastAsia" w:ascii="宋体" w:hAnsi="宋体"/>
                <w:sz w:val="24"/>
              </w:rPr>
              <w:t>参展企业盖章：</w:t>
            </w:r>
          </w:p>
          <w:p>
            <w:pPr>
              <w:rPr>
                <w:rFonts w:hint="eastAsia" w:ascii="宋体" w:hAnsi="宋体"/>
                <w:sz w:val="24"/>
              </w:rPr>
            </w:pPr>
            <w:r>
              <w:rPr>
                <w:rFonts w:hint="eastAsia" w:ascii="宋体" w:hAnsi="宋体"/>
                <w:sz w:val="24"/>
              </w:rPr>
              <w:t>负责人签字：</w:t>
            </w:r>
          </w:p>
          <w:p>
            <w:pPr>
              <w:widowControl/>
              <w:jc w:val="left"/>
              <w:rPr>
                <w:rFonts w:hint="eastAsia" w:ascii="宋体" w:hAnsi="宋体"/>
                <w:sz w:val="24"/>
              </w:rPr>
            </w:pPr>
            <w:r>
              <w:rPr>
                <w:rFonts w:hint="eastAsia" w:ascii="宋体" w:hAnsi="宋体"/>
                <w:sz w:val="24"/>
              </w:rPr>
              <w:t xml:space="preserve">日期：    </w:t>
            </w:r>
          </w:p>
        </w:tc>
      </w:tr>
    </w:tbl>
    <w:p>
      <w:pPr>
        <w:outlineLvl w:val="0"/>
        <w:rPr>
          <w:rFonts w:hint="eastAsia" w:ascii="宋体" w:hAnsi="宋体"/>
          <w:sz w:val="24"/>
        </w:rPr>
      </w:pPr>
      <w:r>
        <w:rPr>
          <w:rFonts w:hint="eastAsia" w:ascii="宋体" w:hAnsi="宋体"/>
          <w:sz w:val="24"/>
        </w:rPr>
        <w:t>备注:</w:t>
      </w:r>
    </w:p>
    <w:p>
      <w:pPr>
        <w:outlineLvl w:val="0"/>
        <w:rPr>
          <w:rFonts w:hint="eastAsia" w:ascii="宋体" w:hAnsi="宋体"/>
          <w:sz w:val="24"/>
        </w:rPr>
      </w:pPr>
      <w:r>
        <w:rPr>
          <w:rFonts w:hint="eastAsia" w:ascii="宋体" w:hAnsi="宋体"/>
          <w:sz w:val="24"/>
        </w:rPr>
        <w:t>1.请参展企业高度重视产品知识产权保护工作，严格遵守参展地的知识产权保护法规，对展出商品严格把关，防止发生侵权违法行为。</w:t>
      </w:r>
    </w:p>
    <w:p>
      <w:pPr>
        <w:outlineLvl w:val="0"/>
        <w:rPr>
          <w:rFonts w:hint="eastAsia"/>
        </w:rPr>
      </w:pPr>
      <w:r>
        <w:rPr>
          <w:rFonts w:hint="eastAsia"/>
        </w:rPr>
        <w:t>2.</w:t>
      </w:r>
      <w:r>
        <w:rPr>
          <w:rFonts w:hint="eastAsia" w:ascii="宋体" w:hAnsi="宋体"/>
          <w:szCs w:val="21"/>
        </w:rPr>
        <w:t xml:space="preserve"> </w:t>
      </w:r>
      <w:r>
        <w:rPr>
          <w:rFonts w:hint="eastAsia"/>
        </w:rPr>
        <w:t>此表用于国内外联络及登陆会刊资料宣传，请务必用正楷逐项填写。</w:t>
      </w:r>
    </w:p>
    <w:p>
      <w:pPr>
        <w:keepNext w:val="0"/>
        <w:keepLines w:val="0"/>
        <w:pageBreakBefore w:val="0"/>
        <w:widowControl w:val="0"/>
        <w:kinsoku/>
        <w:wordWrap/>
        <w:overflowPunct/>
        <w:topLinePunct w:val="0"/>
        <w:autoSpaceDE/>
        <w:autoSpaceDN/>
        <w:bidi w:val="0"/>
        <w:adjustRightInd/>
        <w:snapToGrid/>
        <w:spacing w:line="240" w:lineRule="exact"/>
        <w:ind w:right="105" w:rightChars="50"/>
        <w:jc w:val="both"/>
        <w:textAlignment w:val="auto"/>
        <w:rPr>
          <w:rFonts w:eastAsia="华文仿宋"/>
          <w:bCs/>
          <w:color w:val="000000"/>
          <w:sz w:val="32"/>
          <w:szCs w:val="32"/>
        </w:rPr>
      </w:pPr>
    </w:p>
    <w:sectPr>
      <w:headerReference r:id="rId3" w:type="first"/>
      <w:footerReference r:id="rId6" w:type="first"/>
      <w:footerReference r:id="rId4" w:type="default"/>
      <w:footerReference r:id="rId5"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Bookshelf Symbol 7">
    <w:panose1 w:val="05010101010101010101"/>
    <w:charset w:val="00"/>
    <w:family w:val="auto"/>
    <w:pitch w:val="default"/>
    <w:sig w:usb0="00000000" w:usb1="00000000" w:usb2="00000000" w:usb3="00000000" w:csb0="8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00"/>
    <w:family w:val="swiss"/>
    <w:pitch w:val="default"/>
    <w:sig w:usb0="00000000" w:usb1="00000000" w:usb2="00000016" w:usb3="00000000" w:csb0="0004001F" w:csb1="00000000"/>
  </w:font>
  <w:font w:name="Noto Sans Mono CJK JP Regular">
    <w:altName w:val="宋体"/>
    <w:panose1 w:val="020B0500000000000000"/>
    <w:charset w:val="86"/>
    <w:family w:val="swiss"/>
    <w:pitch w:val="default"/>
    <w:sig w:usb0="00000000" w:usb1="00000000" w:usb2="00000016" w:usb3="00000000" w:csb0="602E0107" w:csb1="00000000"/>
  </w:font>
  <w:font w:name="华文黑体 Light">
    <w:altName w:val="黑体"/>
    <w:panose1 w:val="00000000000000000000"/>
    <w:charset w:val="00"/>
    <w:family w:val="auto"/>
    <w:pitch w:val="default"/>
    <w:sig w:usb0="00000000" w:usb1="00000000" w:usb2="00000010" w:usb3="00000000" w:csb0="00040000" w:csb1="00000000"/>
  </w:font>
  <w:font w:name="方正小标宋_GBK">
    <w:altName w:val="宋体"/>
    <w:panose1 w:val="02000000000000000000"/>
    <w:charset w:val="86"/>
    <w:family w:val="auto"/>
    <w:pitch w:val="default"/>
    <w:sig w:usb0="00000000" w:usb1="00000000" w:usb2="00000000" w:usb3="00000000" w:csb0="00040000" w:csb1="00000000"/>
  </w:font>
  <w:font w:name="仿宋">
    <w:altName w:val="宋体"/>
    <w:panose1 w:val="02010609060101010101"/>
    <w:charset w:val="00"/>
    <w:family w:val="modern"/>
    <w:pitch w:val="default"/>
    <w:sig w:usb0="00000000" w:usb1="00000000" w:usb2="00000000" w:usb3="00000000" w:csb0="00040001" w:csb1="00000000"/>
  </w:font>
  <w:font w:name="新宋体">
    <w:panose1 w:val="02010609030101010101"/>
    <w:charset w:val="86"/>
    <w:family w:val="modern"/>
    <w:pitch w:val="default"/>
    <w:sig w:usb0="00000003" w:usb1="080E0000" w:usb2="00000000" w:usb3="00000000" w:csb0="00040001" w:csb1="00000000"/>
  </w:font>
  <w:font w:name="华文仿宋">
    <w:altName w:val="仿宋_GB2312"/>
    <w:panose1 w:val="02010600040101010101"/>
    <w:charset w:val="00"/>
    <w:family w:val="auto"/>
    <w:pitch w:val="default"/>
    <w:sig w:usb0="00000000" w:usb1="00000000" w:usb2="00000010" w:usb3="00000000" w:csb0="0004009F" w:csb1="0000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Fonts w:hint="eastAsia" w:ascii="宋体" w:hAnsi="宋体"/>
        <w:sz w:val="24"/>
      </w:rPr>
    </w:pPr>
    <w:r>
      <w:rPr>
        <w:rStyle w:val="23"/>
        <w:rFonts w:hint="eastAsia" w:ascii="宋体" w:hAnsi="宋体"/>
        <w:sz w:val="24"/>
      </w:rPr>
      <w:t xml:space="preserve">— </w:t>
    </w:r>
    <w:r>
      <w:rPr>
        <w:rFonts w:ascii="宋体" w:hAnsi="宋体"/>
        <w:sz w:val="24"/>
      </w:rPr>
      <w:fldChar w:fldCharType="begin"/>
    </w:r>
    <w:r>
      <w:rPr>
        <w:rStyle w:val="23"/>
        <w:rFonts w:ascii="宋体" w:hAnsi="宋体"/>
        <w:sz w:val="24"/>
      </w:rPr>
      <w:instrText xml:space="preserve">PAGE  </w:instrText>
    </w:r>
    <w:r>
      <w:rPr>
        <w:rFonts w:ascii="宋体" w:hAnsi="宋体"/>
        <w:sz w:val="24"/>
      </w:rPr>
      <w:fldChar w:fldCharType="separate"/>
    </w:r>
    <w:r>
      <w:rPr>
        <w:rStyle w:val="23"/>
        <w:rFonts w:ascii="宋体" w:hAnsi="宋体"/>
        <w:sz w:val="24"/>
      </w:rPr>
      <w:t>2</w:t>
    </w:r>
    <w:r>
      <w:rPr>
        <w:rFonts w:ascii="宋体" w:hAnsi="宋体"/>
        <w:sz w:val="24"/>
      </w:rPr>
      <w:fldChar w:fldCharType="end"/>
    </w:r>
    <w:r>
      <w:rPr>
        <w:rStyle w:val="23"/>
        <w:rFonts w:hint="eastAsia" w:ascii="宋体" w:hAnsi="宋体"/>
        <w:sz w:val="24"/>
      </w:rPr>
      <w:t xml:space="preserve"> —</w: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20"/>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ge">
                <wp:posOffset>9483090</wp:posOffset>
              </wp:positionV>
              <wp:extent cx="5770880" cy="0"/>
              <wp:effectExtent l="0" t="28575" r="1270" b="28575"/>
              <wp:wrapNone/>
              <wp:docPr id="5" name="直线 12"/>
              <wp:cNvGraphicFramePr/>
              <a:graphic xmlns:a="http://schemas.openxmlformats.org/drawingml/2006/main">
                <a:graphicData uri="http://schemas.microsoft.com/office/word/2010/wordprocessingShape">
                  <wps:wsp>
                    <wps:cNvCnPr/>
                    <wps:spPr>
                      <a:xfrm>
                        <a:off x="0" y="0"/>
                        <a:ext cx="57708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6.5pt;margin-top:746.7pt;height:0pt;width:454.4pt;mso-position-vertical-relative:page;z-index:251659264;mso-width-relative:page;mso-height-relative:page;" filled="f" stroked="t" coordsize="21600,21600" o:gfxdata="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bZdHtgAAAANAQAADwAAAAAAAAABACAA&#10;AAAiAAAAZHJzL2Rvd25yZXYueG1sUEsBAhQAFAAAAAgAh07iQJQzPGHUAQAAlQMAAA4AAAAAAAAA&#10;AQAgAAAAJwEAAGRycy9lMm9Eb2MueG1sUEsFBgAAAAAGAAYAWQEAAG0FAAAAAA==&#10;">
              <v:fill on="f" focussize="0,0"/>
              <v:stroke weight="4.5pt" color="#FF0000" linestyle="thinThick" joinstyle="round"/>
              <v:imagedata o:title=""/>
              <o:lock v:ext="edit" aspectratio="f"/>
            </v:lin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ge">
                <wp:posOffset>9540875</wp:posOffset>
              </wp:positionV>
              <wp:extent cx="5486400" cy="409575"/>
              <wp:effectExtent l="0" t="0" r="0" b="0"/>
              <wp:wrapNone/>
              <wp:docPr id="4" name="文本框 11"/>
              <wp:cNvGraphicFramePr/>
              <a:graphic xmlns:a="http://schemas.openxmlformats.org/drawingml/2006/main">
                <a:graphicData uri="http://schemas.microsoft.com/office/word/2010/wordprocessingShape">
                  <wps:wsp>
                    <wps:cNvSpPr txBox="1"/>
                    <wps:spPr>
                      <a:xfrm>
                        <a:off x="0" y="0"/>
                        <a:ext cx="5486400" cy="409575"/>
                      </a:xfrm>
                      <a:prstGeom prst="rect">
                        <a:avLst/>
                      </a:prstGeom>
                      <a:noFill/>
                      <a:ln>
                        <a:noFill/>
                      </a:ln>
                    </wps:spPr>
                    <wps:txbx>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wps:txbx>
                    <wps:bodyPr wrap="square" lIns="0" tIns="0" rIns="0" bIns="0" upright="1"/>
                  </wps:wsp>
                </a:graphicData>
              </a:graphic>
            </wp:anchor>
          </w:drawing>
        </mc:Choice>
        <mc:Fallback>
          <w:pict>
            <v:shape id="文本框 11" o:spid="_x0000_s1026" o:spt="202" type="#_x0000_t202" style="position:absolute;left:0pt;margin-left:3.95pt;margin-top:751.25pt;height:32.25pt;width:432pt;mso-position-vertical-relative:page;z-index:251658240;mso-width-relative:page;mso-height-relative:page;" filled="f" stroked="f" coordsize="21600,21600" o:gfxdata="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rH6mtgAAAAL&#10;AQAADwAAAAAAAAABACAAAAAiAAAAZHJzL2Rvd25yZXYueG1sUEsBAhQAFAAAAAgAh07iQIkX//aq&#10;AQAAMwMAAA4AAAAAAAAAAQAgAAAAJwEAAGRycy9lMm9Eb2MueG1sUEsFBgAAAAAGAAYAWQEAAEMF&#10;AAAAAA==&#10;">
              <v:fill on="f" focussize="0,0"/>
              <v:stroke on="f"/>
              <v:imagedata o:title=""/>
              <o:lock v:ext="edit" aspectratio="f"/>
              <v:textbox inset="0mm,0mm,0mm,0mm">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03827E"/>
    <w:multiLevelType w:val="singleLevel"/>
    <w:tmpl w:val="B203827E"/>
    <w:lvl w:ilvl="0" w:tentative="0">
      <w:start w:val="2"/>
      <w:numFmt w:val="decimal"/>
      <w:suff w:val="nothing"/>
      <w:lvlText w:val="%1、"/>
      <w:lvlJc w:val="left"/>
    </w:lvl>
  </w:abstractNum>
  <w:abstractNum w:abstractNumId="1">
    <w:nsid w:val="DBFEC8B3"/>
    <w:multiLevelType w:val="singleLevel"/>
    <w:tmpl w:val="DBFEC8B3"/>
    <w:lvl w:ilvl="0" w:tentative="0">
      <w:start w:val="1"/>
      <w:numFmt w:val="chineseCounting"/>
      <w:suff w:val="nothing"/>
      <w:lvlText w:val="%1、"/>
      <w:lvlJc w:val="left"/>
      <w:rPr>
        <w:rFonts w:hint="eastAsia"/>
      </w:rPr>
    </w:lvl>
  </w:abstractNum>
  <w:abstractNum w:abstractNumId="2">
    <w:nsid w:val="DFDC5D04"/>
    <w:multiLevelType w:val="singleLevel"/>
    <w:tmpl w:val="DFDC5D04"/>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F20428"/>
    <w:rsid w:val="0F252B59"/>
    <w:rsid w:val="0FC64A5A"/>
    <w:rsid w:val="109B63BA"/>
    <w:rsid w:val="116955BD"/>
    <w:rsid w:val="1A0948E0"/>
    <w:rsid w:val="1A8F2F82"/>
    <w:rsid w:val="1E9B419D"/>
    <w:rsid w:val="1F093655"/>
    <w:rsid w:val="1FA4036E"/>
    <w:rsid w:val="21BD43AF"/>
    <w:rsid w:val="22C65A0B"/>
    <w:rsid w:val="2446022B"/>
    <w:rsid w:val="25B4202B"/>
    <w:rsid w:val="26306E4A"/>
    <w:rsid w:val="266F562F"/>
    <w:rsid w:val="26EA46E5"/>
    <w:rsid w:val="278554F3"/>
    <w:rsid w:val="28D85415"/>
    <w:rsid w:val="297958D5"/>
    <w:rsid w:val="2B3C321E"/>
    <w:rsid w:val="2B79660B"/>
    <w:rsid w:val="2C463448"/>
    <w:rsid w:val="2D8E1C89"/>
    <w:rsid w:val="2E0E3F97"/>
    <w:rsid w:val="2EE653D2"/>
    <w:rsid w:val="3037766F"/>
    <w:rsid w:val="327E6429"/>
    <w:rsid w:val="350812DD"/>
    <w:rsid w:val="350D197A"/>
    <w:rsid w:val="357A6C4A"/>
    <w:rsid w:val="377C09BF"/>
    <w:rsid w:val="3D4E1502"/>
    <w:rsid w:val="3E67B387"/>
    <w:rsid w:val="3E7D65D4"/>
    <w:rsid w:val="40A54325"/>
    <w:rsid w:val="424D5D7B"/>
    <w:rsid w:val="42A50C36"/>
    <w:rsid w:val="45AD1FBD"/>
    <w:rsid w:val="490B205D"/>
    <w:rsid w:val="4D723C89"/>
    <w:rsid w:val="4E572636"/>
    <w:rsid w:val="4F62673F"/>
    <w:rsid w:val="4FC075E9"/>
    <w:rsid w:val="5BFFA791"/>
    <w:rsid w:val="5C800973"/>
    <w:rsid w:val="5C866779"/>
    <w:rsid w:val="5CCB5055"/>
    <w:rsid w:val="5D34194F"/>
    <w:rsid w:val="5FF7B883"/>
    <w:rsid w:val="617927A3"/>
    <w:rsid w:val="62351347"/>
    <w:rsid w:val="67993E59"/>
    <w:rsid w:val="68CA4687"/>
    <w:rsid w:val="690F1726"/>
    <w:rsid w:val="698D92C5"/>
    <w:rsid w:val="6A5D3617"/>
    <w:rsid w:val="6B7F2624"/>
    <w:rsid w:val="6DDB1F40"/>
    <w:rsid w:val="6E443D01"/>
    <w:rsid w:val="6EA56D77"/>
    <w:rsid w:val="6FDF2830"/>
    <w:rsid w:val="719A5324"/>
    <w:rsid w:val="71B024BB"/>
    <w:rsid w:val="73CF702C"/>
    <w:rsid w:val="75BD022A"/>
    <w:rsid w:val="762028AE"/>
    <w:rsid w:val="76883252"/>
    <w:rsid w:val="77A95427"/>
    <w:rsid w:val="77DFF759"/>
    <w:rsid w:val="77FE2468"/>
    <w:rsid w:val="788F1108"/>
    <w:rsid w:val="7AE9C865"/>
    <w:rsid w:val="7BFE1EF0"/>
    <w:rsid w:val="7E7B793A"/>
    <w:rsid w:val="7F333B26"/>
    <w:rsid w:val="7F572A8D"/>
    <w:rsid w:val="7F9F0875"/>
    <w:rsid w:val="7FF7B99C"/>
    <w:rsid w:val="9F3F92C7"/>
    <w:rsid w:val="9F76D721"/>
    <w:rsid w:val="ADB57F37"/>
    <w:rsid w:val="B74AC57A"/>
    <w:rsid w:val="BA2A3CCA"/>
    <w:rsid w:val="BF7BEDCB"/>
    <w:rsid w:val="C7D7434B"/>
    <w:rsid w:val="CD37C609"/>
    <w:rsid w:val="D1EEB161"/>
    <w:rsid w:val="DB6FB16E"/>
    <w:rsid w:val="E17B9F51"/>
    <w:rsid w:val="EBBF64BC"/>
    <w:rsid w:val="F3F3BC86"/>
    <w:rsid w:val="F771F14C"/>
    <w:rsid w:val="F7F835FD"/>
    <w:rsid w:val="F9D7F642"/>
    <w:rsid w:val="FB3B19BC"/>
    <w:rsid w:val="FB67B0AF"/>
    <w:rsid w:val="FCFBC0E1"/>
    <w:rsid w:val="FFBF052F"/>
    <w:rsid w:val="FFDDFD98"/>
    <w:rsid w:val="FFE9940A"/>
    <w:rsid w:val="FFFF706A"/>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jc w:val="center"/>
      <w:outlineLvl w:val="0"/>
    </w:pPr>
    <w:rPr>
      <w:rFonts w:ascii="仿宋_GB2312" w:eastAsia="仿宋_GB2312"/>
      <w:sz w:val="28"/>
      <w:szCs w:val="28"/>
    </w:rPr>
  </w:style>
  <w:style w:type="paragraph" w:styleId="7">
    <w:name w:val="heading 2"/>
    <w:basedOn w:val="1"/>
    <w:next w:val="1"/>
    <w:qFormat/>
    <w:uiPriority w:val="0"/>
    <w:pPr>
      <w:keepNext/>
      <w:jc w:val="center"/>
      <w:outlineLvl w:val="1"/>
    </w:pPr>
    <w:rPr>
      <w:rFonts w:ascii="仿宋_GB2312" w:eastAsia="仿宋_GB2312"/>
      <w:b/>
      <w:sz w:val="28"/>
      <w:szCs w:val="28"/>
    </w:rPr>
  </w:style>
  <w:style w:type="paragraph" w:styleId="8">
    <w:name w:val="heading 3"/>
    <w:next w:val="1"/>
    <w:qFormat/>
    <w:uiPriority w:val="0"/>
    <w:pPr>
      <w:keepNext/>
      <w:keepLines/>
      <w:spacing w:before="260" w:after="260" w:line="415" w:lineRule="auto"/>
      <w:jc w:val="both"/>
      <w:outlineLvl w:val="2"/>
    </w:pPr>
    <w:rPr>
      <w:rFonts w:ascii="Times New Roman" w:hAnsi="Times New Roman" w:eastAsia="宋体" w:cs="Times New Roman"/>
      <w:b/>
      <w:kern w:val="2"/>
      <w:sz w:val="32"/>
      <w:lang w:val="en-US" w:eastAsia="zh-CN" w:bidi="ar-SA"/>
    </w:rPr>
  </w:style>
  <w:style w:type="character" w:default="1" w:styleId="21">
    <w:name w:val="Default Paragraph Font"/>
    <w:semiHidden/>
    <w:qFormat/>
    <w:uiPriority w:val="0"/>
  </w:style>
  <w:style w:type="table" w:default="1" w:styleId="2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4">
    <w:name w:val="Body Text First Indent"/>
    <w:basedOn w:val="5"/>
    <w:qFormat/>
    <w:uiPriority w:val="0"/>
    <w:pPr>
      <w:ind w:firstLine="420" w:firstLineChars="100"/>
    </w:pPr>
  </w:style>
  <w:style w:type="paragraph" w:styleId="5">
    <w:name w:val="Body Text"/>
    <w:basedOn w:val="1"/>
    <w:next w:val="2"/>
    <w:qFormat/>
    <w:uiPriority w:val="0"/>
    <w:rPr>
      <w:rFonts w:ascii="仿宋_GB2312" w:eastAsia="仿宋_GB2312"/>
      <w:color w:val="000000"/>
      <w:sz w:val="32"/>
      <w:szCs w:val="32"/>
    </w:rPr>
  </w:style>
  <w:style w:type="paragraph" w:styleId="9">
    <w:name w:val="Body Text 3"/>
    <w:basedOn w:val="1"/>
    <w:qFormat/>
    <w:uiPriority w:val="0"/>
    <w:pPr>
      <w:jc w:val="center"/>
    </w:pPr>
    <w:rPr>
      <w:rFonts w:eastAsia="方正小标宋简体"/>
      <w:b/>
      <w:sz w:val="44"/>
      <w:szCs w:val="44"/>
    </w:rPr>
  </w:style>
  <w:style w:type="paragraph" w:styleId="10">
    <w:name w:val="Block Text"/>
    <w:basedOn w:val="1"/>
    <w:qFormat/>
    <w:uiPriority w:val="0"/>
    <w:pPr>
      <w:snapToGrid w:val="0"/>
      <w:ind w:left="-42" w:leftChars="-20" w:right="-40" w:rightChars="-19"/>
      <w:jc w:val="center"/>
    </w:pPr>
    <w:rPr>
      <w:rFonts w:ascii="楷体_GB2312"/>
      <w:bCs/>
      <w:color w:val="000000"/>
      <w:sz w:val="24"/>
      <w:szCs w:val="32"/>
    </w:rPr>
  </w:style>
  <w:style w:type="paragraph" w:styleId="11">
    <w:name w:val="Plain Text"/>
    <w:basedOn w:val="1"/>
    <w:qFormat/>
    <w:uiPriority w:val="0"/>
    <w:rPr>
      <w:rFonts w:ascii="宋体"/>
      <w:szCs w:val="20"/>
    </w:rPr>
  </w:style>
  <w:style w:type="paragraph" w:styleId="12">
    <w:name w:val="Date"/>
    <w:basedOn w:val="1"/>
    <w:next w:val="1"/>
    <w:qFormat/>
    <w:uiPriority w:val="0"/>
    <w:pPr>
      <w:ind w:left="100" w:leftChars="2500"/>
    </w:pPr>
    <w:rPr>
      <w:rFonts w:ascii="仿宋_GB2312" w:eastAsia="仿宋_GB2312"/>
      <w:color w:val="000000"/>
      <w:sz w:val="32"/>
      <w:szCs w:val="32"/>
    </w:rPr>
  </w:style>
  <w:style w:type="paragraph" w:styleId="13">
    <w:name w:val="Body Text Indent 2"/>
    <w:basedOn w:val="1"/>
    <w:next w:val="1"/>
    <w:qFormat/>
    <w:uiPriority w:val="0"/>
    <w:pPr>
      <w:spacing w:line="576" w:lineRule="exact"/>
      <w:ind w:firstLine="640" w:firstLineChars="200"/>
    </w:pPr>
    <w:rPr>
      <w:rFonts w:ascii="仿宋_GB2312" w:eastAsia="仿宋_GB2312"/>
      <w:color w:val="000000"/>
      <w:sz w:val="32"/>
      <w:szCs w:val="32"/>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6"/>
    <w:basedOn w:val="1"/>
    <w:next w:val="1"/>
    <w:unhideWhenUsed/>
    <w:qFormat/>
    <w:uiPriority w:val="39"/>
    <w:pPr>
      <w:widowControl w:val="0"/>
      <w:ind w:left="2100" w:leftChars="1000"/>
      <w:jc w:val="both"/>
    </w:pPr>
    <w:rPr>
      <w:rFonts w:ascii="Times New Roman" w:hAnsi="Times New Roman" w:eastAsia="宋体" w:cs="Times New Roman"/>
      <w:kern w:val="2"/>
      <w:sz w:val="21"/>
      <w:szCs w:val="22"/>
      <w:lang w:val="en-US" w:eastAsia="zh-CN" w:bidi="ar-SA"/>
    </w:rPr>
  </w:style>
  <w:style w:type="paragraph" w:styleId="17">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8">
    <w:name w:val="Body Text 2"/>
    <w:basedOn w:val="1"/>
    <w:qFormat/>
    <w:uiPriority w:val="0"/>
    <w:pPr>
      <w:spacing w:line="576" w:lineRule="exact"/>
      <w:jc w:val="center"/>
    </w:pPr>
    <w:rPr>
      <w:rFonts w:eastAsia="方正小标宋简体"/>
      <w:bCs/>
      <w:color w:val="000000"/>
      <w:sz w:val="44"/>
      <w:szCs w:val="44"/>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0">
    <w:name w:val="Normal (Web)"/>
    <w:basedOn w:val="1"/>
    <w:qFormat/>
    <w:uiPriority w:val="0"/>
    <w:pPr>
      <w:widowControl/>
      <w:jc w:val="left"/>
    </w:pPr>
    <w:rPr>
      <w:rFonts w:ascii="宋体" w:hAnsi="宋体"/>
      <w:kern w:val="0"/>
      <w:sz w:val="24"/>
    </w:rPr>
  </w:style>
  <w:style w:type="character" w:styleId="22">
    <w:name w:val="Strong"/>
    <w:basedOn w:val="21"/>
    <w:qFormat/>
    <w:uiPriority w:val="0"/>
    <w:rPr>
      <w:b/>
      <w:shd w:val="clear" w:color="auto" w:fill="auto"/>
      <w:vertAlign w:val="baseline"/>
    </w:rPr>
  </w:style>
  <w:style w:type="character" w:styleId="23">
    <w:name w:val="page number"/>
    <w:basedOn w:val="21"/>
    <w:qFormat/>
    <w:uiPriority w:val="0"/>
  </w:style>
  <w:style w:type="character" w:styleId="24">
    <w:name w:val="Emphasis"/>
    <w:basedOn w:val="21"/>
    <w:qFormat/>
    <w:uiPriority w:val="0"/>
    <w:rPr>
      <w:i/>
      <w:iCs/>
    </w:rPr>
  </w:style>
  <w:style w:type="character" w:styleId="25">
    <w:name w:val="Hyperlink"/>
    <w:basedOn w:val="21"/>
    <w:qFormat/>
    <w:uiPriority w:val="0"/>
    <w:rPr>
      <w:color w:val="0000FF"/>
      <w:u w:val="single"/>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8">
    <w:name w:val="列出段落1"/>
    <w:basedOn w:val="1"/>
    <w:qFormat/>
    <w:uiPriority w:val="0"/>
    <w:pPr>
      <w:ind w:firstLine="420" w:firstLineChars="200"/>
    </w:pPr>
  </w:style>
  <w:style w:type="character" w:customStyle="1" w:styleId="29">
    <w:name w:val="font11"/>
    <w:basedOn w:val="21"/>
    <w:qFormat/>
    <w:uiPriority w:val="0"/>
    <w:rPr>
      <w:rFonts w:hint="eastAsia" w:ascii="黑体" w:hAnsi="宋体" w:eastAsia="黑体" w:cs="黑体"/>
      <w:b/>
      <w:color w:val="000000"/>
      <w:sz w:val="24"/>
      <w:szCs w:val="24"/>
      <w:u w:val="none"/>
    </w:rPr>
  </w:style>
  <w:style w:type="character" w:customStyle="1" w:styleId="30">
    <w:name w:val="font21"/>
    <w:basedOn w:val="21"/>
    <w:qFormat/>
    <w:uiPriority w:val="0"/>
    <w:rPr>
      <w:rFonts w:hint="eastAsia" w:ascii="黑体" w:hAnsi="宋体" w:eastAsia="黑体" w:cs="黑体"/>
      <w:b/>
      <w:color w:val="000000"/>
      <w:sz w:val="24"/>
      <w:szCs w:val="24"/>
      <w:u w:val="none"/>
    </w:rPr>
  </w:style>
  <w:style w:type="character" w:customStyle="1" w:styleId="31">
    <w:name w:val="apple-style-span"/>
    <w:basedOn w:val="21"/>
    <w:qFormat/>
    <w:uiPriority w:val="0"/>
  </w:style>
  <w:style w:type="character" w:customStyle="1" w:styleId="32">
    <w:name w:val="login"/>
    <w:basedOn w:val="21"/>
    <w:qFormat/>
    <w:uiPriority w:val="0"/>
  </w:style>
  <w:style w:type="paragraph" w:customStyle="1" w:styleId="33">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4">
    <w:name w:val="样式1"/>
    <w:basedOn w:val="1"/>
    <w:qFormat/>
    <w:uiPriority w:val="0"/>
    <w:rPr>
      <w:rFonts w:eastAsia="楷体_GB2312"/>
      <w:sz w:val="32"/>
    </w:rPr>
  </w:style>
  <w:style w:type="paragraph" w:customStyle="1" w:styleId="35">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6">
    <w:name w:val="正文首行缩进2字"/>
    <w:basedOn w:val="1"/>
    <w:next w:val="1"/>
    <w:qFormat/>
    <w:uiPriority w:val="0"/>
    <w:pPr>
      <w:spacing w:line="360" w:lineRule="auto"/>
      <w:jc w:val="center"/>
    </w:pPr>
    <w:rPr>
      <w:rFonts w:ascii="黑体" w:hAnsi="宋体" w:eastAsia="黑体"/>
      <w:sz w:val="24"/>
    </w:rPr>
  </w:style>
  <w:style w:type="paragraph" w:customStyle="1" w:styleId="37">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9">
    <w:name w:val="列出段落"/>
    <w:basedOn w:val="1"/>
    <w:qFormat/>
    <w:uiPriority w:val="0"/>
    <w:pPr>
      <w:ind w:firstLine="420" w:firstLineChars="200"/>
    </w:pPr>
    <w:rPr>
      <w:rFonts w:ascii="Calibri" w:hAnsi="Calibri"/>
      <w:szCs w:val="22"/>
    </w:rPr>
  </w:style>
  <w:style w:type="paragraph" w:customStyle="1" w:styleId="40">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1">
    <w:name w:val="样式5"/>
    <w:basedOn w:val="34"/>
    <w:qFormat/>
    <w:uiPriority w:val="0"/>
    <w:rPr>
      <w:rFonts w:eastAsia="方正小标宋简体"/>
    </w:rPr>
  </w:style>
  <w:style w:type="paragraph" w:customStyle="1" w:styleId="42">
    <w:name w:val="样式3"/>
    <w:basedOn w:val="34"/>
    <w:qFormat/>
    <w:uiPriority w:val="0"/>
    <w:rPr>
      <w:rFonts w:eastAsia="黑体"/>
    </w:rPr>
  </w:style>
  <w:style w:type="paragraph" w:customStyle="1" w:styleId="43">
    <w:name w:val="样式2"/>
    <w:basedOn w:val="34"/>
    <w:qFormat/>
    <w:uiPriority w:val="0"/>
    <w:rPr>
      <w:rFonts w:eastAsia="宋体"/>
    </w:rPr>
  </w:style>
  <w:style w:type="paragraph" w:customStyle="1" w:styleId="44">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5">
    <w:name w:val="批注框文本1"/>
    <w:basedOn w:val="1"/>
    <w:semiHidden/>
    <w:qFormat/>
    <w:uiPriority w:val="0"/>
    <w:rPr>
      <w:sz w:val="18"/>
      <w:szCs w:val="18"/>
    </w:rPr>
  </w:style>
  <w:style w:type="paragraph" w:customStyle="1" w:styleId="46">
    <w:name w:val="样式4"/>
    <w:basedOn w:val="34"/>
    <w:qFormat/>
    <w:uiPriority w:val="0"/>
    <w:rPr>
      <w:rFonts w:eastAsia="仿宋_GB2312"/>
    </w:rPr>
  </w:style>
  <w:style w:type="paragraph" w:customStyle="1" w:styleId="47">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8">
    <w:name w:val="p0"/>
    <w:basedOn w:val="1"/>
    <w:qFormat/>
    <w:uiPriority w:val="0"/>
    <w:pPr>
      <w:widowControl/>
      <w:ind w:firstLine="420"/>
      <w:jc w:val="left"/>
    </w:pPr>
    <w:rPr>
      <w:kern w:val="0"/>
      <w:sz w:val="20"/>
      <w:szCs w:val="20"/>
    </w:rPr>
  </w:style>
  <w:style w:type="character" w:customStyle="1" w:styleId="49">
    <w:name w:val="12b1"/>
    <w:qFormat/>
    <w:uiPriority w:val="0"/>
    <w:rPr>
      <w:b/>
      <w:bCs/>
      <w:color w:val="333333"/>
      <w:sz w:val="24"/>
      <w:szCs w:val="24"/>
    </w:rPr>
  </w:style>
  <w:style w:type="paragraph" w:customStyle="1" w:styleId="50">
    <w:name w:val="List Paragraph"/>
    <w:basedOn w:val="1"/>
    <w:qFormat/>
    <w:uiPriority w:val="34"/>
    <w:pPr>
      <w:ind w:firstLine="420" w:firstLineChars="200"/>
    </w:pPr>
    <w:rPr>
      <w:rFonts w:ascii="Times New Roman" w:hAnsi="Times New Roman"/>
      <w:szCs w:val="24"/>
    </w:rPr>
  </w:style>
  <w:style w:type="paragraph" w:customStyle="1" w:styleId="51">
    <w:name w:val="首行缩进"/>
    <w:basedOn w:val="1"/>
    <w:qFormat/>
    <w:uiPriority w:val="99"/>
    <w:pPr>
      <w:spacing w:line="360" w:lineRule="auto"/>
      <w:ind w:firstLine="480" w:firstLineChars="200"/>
    </w:pPr>
    <w:rPr>
      <w:rFonts w:ascii="宋体" w:hAnsi="宋体"/>
      <w:kern w:val="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74</Words>
  <Characters>423</Characters>
  <Lines>3</Lines>
  <Paragraphs>1</Paragraphs>
  <TotalTime>2</TotalTime>
  <ScaleCrop>false</ScaleCrop>
  <LinksUpToDate>false</LinksUpToDate>
  <CharactersWithSpaces>496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2020-03-20T04:27:00Z</dcterms:created>
  <dc:creator>微软用户</dc:creator>
  <cp:lastModifiedBy>Administrator</cp:lastModifiedBy>
  <cp:lastPrinted>2019-12-07T22:12:00Z</cp:lastPrinted>
  <dcterms:modified xsi:type="dcterms:W3CDTF">2023-04-25T07:45:31Z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