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简体" w:hAnsi="方正小标宋简体" w:eastAsia="方正小标宋简体" w:cs="方正小标宋简体"/>
          <w:b w:val="0"/>
          <w:bCs/>
          <w:sz w:val="44"/>
          <w:szCs w:val="44"/>
          <w:lang w:eastAsia="zh-CN"/>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19"/>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关于组织参加</w:t>
      </w:r>
      <w:r>
        <w:rPr>
          <w:rFonts w:hint="eastAsia" w:ascii="方正小标宋简体" w:hAnsi="方正小标宋简体" w:eastAsia="方正小标宋简体" w:cs="方正小标宋简体"/>
          <w:b w:val="0"/>
          <w:bCs/>
          <w:sz w:val="44"/>
          <w:szCs w:val="44"/>
          <w:lang w:val="en-US" w:eastAsia="zh-CN"/>
        </w:rPr>
        <w:t>2024</w:t>
      </w:r>
      <w:r>
        <w:rPr>
          <w:rFonts w:hint="eastAsia" w:ascii="方正小标宋简体" w:hAnsi="方正小标宋简体" w:eastAsia="方正小标宋简体" w:cs="方正小标宋简体"/>
          <w:b w:val="0"/>
          <w:bCs/>
          <w:sz w:val="44"/>
          <w:szCs w:val="44"/>
          <w:lang w:eastAsia="zh-CN"/>
        </w:rPr>
        <w:t>俄罗斯国际起重机械</w:t>
      </w:r>
    </w:p>
    <w:p>
      <w:pPr>
        <w:pStyle w:val="19"/>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展览会的通知</w:t>
      </w:r>
    </w:p>
    <w:p>
      <w:pPr>
        <w:pStyle w:val="2"/>
        <w:ind w:left="0" w:leftChars="0" w:firstLine="0" w:firstLineChars="0"/>
        <w:rPr>
          <w:rFonts w:hint="eastAsia"/>
        </w:rPr>
      </w:pPr>
    </w:p>
    <w:p>
      <w:pPr>
        <w:pStyle w:val="19"/>
        <w:keepNext w:val="0"/>
        <w:keepLines w:val="0"/>
        <w:pageBreakBefore w:val="0"/>
        <w:kinsoku/>
        <w:wordWrap/>
        <w:overflowPunct/>
        <w:topLinePunct w:val="0"/>
        <w:autoSpaceDE/>
        <w:autoSpaceDN/>
        <w:bidi w:val="0"/>
        <w:adjustRightInd/>
        <w:snapToGrid/>
        <w:spacing w:line="52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积极应对国际贸易形势，促进我市工程机械领域有关起重机械生产和供应企业开拓俄罗斯及周边国际市场，扩大产品出口份额，结合我市实际情况，将组织起重机械生产和供应企业行业参加2024年4月在俄罗斯举办的“2024第十五届俄罗斯国际起重机械展览会（SPTO Cranes 2024） ”。现将有关事项通知如下：</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展会情况</w:t>
      </w:r>
    </w:p>
    <w:p>
      <w:pPr>
        <w:keepNext w:val="0"/>
        <w:keepLines w:val="0"/>
        <w:pageBreakBefore w:val="0"/>
        <w:numPr>
          <w:ilvl w:val="0"/>
          <w:numId w:val="0"/>
        </w:numPr>
        <w:kinsoku/>
        <w:wordWrap/>
        <w:overflowPunct/>
        <w:topLinePunct w:val="0"/>
        <w:autoSpaceDE/>
        <w:autoSpaceDN/>
        <w:bidi w:val="0"/>
        <w:adjustRightInd/>
        <w:snapToGrid/>
        <w:spacing w:line="520" w:lineRule="exact"/>
        <w:ind w:left="701" w:leftChars="334"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展会名称：2024第十五届俄罗斯国际起重机械展览会</w:t>
      </w:r>
    </w:p>
    <w:p>
      <w:pPr>
        <w:keepNext w:val="0"/>
        <w:keepLines w:val="0"/>
        <w:pageBreakBefore w:val="0"/>
        <w:numPr>
          <w:ilvl w:val="0"/>
          <w:numId w:val="0"/>
        </w:numPr>
        <w:kinsoku/>
        <w:wordWrap/>
        <w:overflowPunct/>
        <w:topLinePunct w:val="0"/>
        <w:autoSpaceDE/>
        <w:autoSpaceDN/>
        <w:bidi w:val="0"/>
        <w:adjustRightInd/>
        <w:snapToGrid/>
        <w:spacing w:line="520" w:lineRule="exact"/>
        <w:ind w:left="701" w:leftChars="334"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展会时间：2024年4月3日-5日</w:t>
      </w:r>
    </w:p>
    <w:p>
      <w:pPr>
        <w:keepNext w:val="0"/>
        <w:keepLines w:val="0"/>
        <w:pageBreakBefore w:val="0"/>
        <w:numPr>
          <w:ilvl w:val="0"/>
          <w:numId w:val="0"/>
        </w:numPr>
        <w:kinsoku/>
        <w:wordWrap/>
        <w:overflowPunct/>
        <w:topLinePunct w:val="0"/>
        <w:autoSpaceDE/>
        <w:autoSpaceDN/>
        <w:bidi w:val="0"/>
        <w:adjustRightInd/>
        <w:snapToGrid/>
        <w:spacing w:line="520" w:lineRule="exact"/>
        <w:ind w:left="701" w:leftChars="334"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展会地点：俄罗斯莫斯科红宝石展览中心</w:t>
      </w:r>
    </w:p>
    <w:p>
      <w:pPr>
        <w:keepNext w:val="0"/>
        <w:keepLines w:val="0"/>
        <w:pageBreakBefore w:val="0"/>
        <w:numPr>
          <w:ilvl w:val="0"/>
          <w:numId w:val="2"/>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2024俄罗斯国际起重机械展览会自2007年在莫斯科首次举办，每年一届，至今已经成功举办了十四届，由俄罗斯展览设计（Expodesign）公司主办，是俄罗斯、独联体和世界各国及地区起重和运输设备制造商、供应商和消费者之间互动的商业平台。该展会提供了一个研究行业市场潜力，增加直接销售，展示新产品和品牌，扩大品牌知名度，增强公司形象展示的机会；该展会将体现国际起重机械的创新和发展趋势，将吸引使用起重和运输设备的物流、石油和天然气工业企业，煤炭开采和建筑企业，河港海港、铁路运输、冶金和贸易机构等领域的专业观众前来参观洽谈和采购。</w:t>
      </w:r>
    </w:p>
    <w:p>
      <w:pPr>
        <w:keepNext w:val="0"/>
        <w:keepLines w:val="0"/>
        <w:pageBreakBefore w:val="0"/>
        <w:numPr>
          <w:ilvl w:val="0"/>
          <w:numId w:val="2"/>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1、工程起重机：包括汽车起重机；履带起重机；塔式起重机；轮胎起重机；随车起重机及卷扬机。</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2、工业起重机：包括桥式起重机；门式起重机；冶金起重机；各种专用起重机。</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3、港口起重机：包括岸边集装箱起重机；场地集装箱起重机；门座起重机；高架轮胎起重机；集装箱正面起重机；集装箱跨运起重机及散料装卸机。</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4、高空作业平台：包括高空作业平台、高空消防车、自行式高空作业车；车载式高空作业车。</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5、电梯：包括各种电梯、自动扶梯、自动人行道等。</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6、工业车辆：包括电动叉车和其他机动叉车, 堆垛机，AGV小车。</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7、非公路用货运自卸车。</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8、起重机械相关配套件。</w:t>
      </w:r>
    </w:p>
    <w:p>
      <w:pPr>
        <w:keepNext w:val="0"/>
        <w:keepLines w:val="0"/>
        <w:pageBreakBefore w:val="0"/>
        <w:numPr>
          <w:ilvl w:val="0"/>
          <w:numId w:val="2"/>
        </w:numPr>
        <w:kinsoku/>
        <w:wordWrap/>
        <w:overflowPunct/>
        <w:topLinePunct w:val="0"/>
        <w:autoSpaceDE/>
        <w:autoSpaceDN/>
        <w:bidi w:val="0"/>
        <w:adjustRightInd/>
        <w:snapToGrid/>
        <w:spacing w:line="52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展会费用</w:t>
      </w:r>
    </w:p>
    <w:tbl>
      <w:tblPr>
        <w:tblStyle w:val="22"/>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985"/>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展位类型</w:t>
            </w:r>
          </w:p>
        </w:tc>
        <w:tc>
          <w:tcPr>
            <w:tcW w:w="59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2100" w:firstLineChars="7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展位价格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室内标摊展位</w:t>
            </w:r>
          </w:p>
        </w:tc>
        <w:tc>
          <w:tcPr>
            <w:tcW w:w="59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 xml:space="preserve">  3000元/平方米（最少9平方米）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室内光地展位</w:t>
            </w:r>
          </w:p>
        </w:tc>
        <w:tc>
          <w:tcPr>
            <w:tcW w:w="59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2600元/平方米（最少24平方米）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室外光地展位</w:t>
            </w:r>
          </w:p>
        </w:tc>
        <w:tc>
          <w:tcPr>
            <w:tcW w:w="59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1400元/平方米（最少50平方米）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注册费</w:t>
            </w:r>
          </w:p>
        </w:tc>
        <w:tc>
          <w:tcPr>
            <w:tcW w:w="595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3000元/单位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1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开口加收费用</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两面开口</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三面开口</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四面开口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41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展位费的10%</w:t>
            </w:r>
          </w:p>
        </w:tc>
        <w:tc>
          <w:tcPr>
            <w:tcW w:w="198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展位费的15%</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展位费的20%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364" w:type="dxa"/>
            <w:gridSpan w:val="4"/>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标摊含：标准墙板、地毯、门楣、照明灯、咨询台、谈判桌、椅子、纸篓、电源插座。</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其它费用，包括人员费、展品运输费、关税及增租展具费等另行通知。</w:t>
            </w:r>
          </w:p>
        </w:tc>
      </w:tr>
    </w:tbl>
    <w:p>
      <w:pPr>
        <w:keepNext w:val="0"/>
        <w:keepLines w:val="0"/>
        <w:pageBreakBefore w:val="0"/>
        <w:numPr>
          <w:ilvl w:val="0"/>
          <w:numId w:val="0"/>
        </w:numPr>
        <w:kinsoku/>
        <w:wordWrap/>
        <w:overflowPunct/>
        <w:topLinePunct w:val="0"/>
        <w:autoSpaceDE/>
        <w:autoSpaceDN/>
        <w:bidi w:val="0"/>
        <w:adjustRightInd/>
        <w:snapToGrid/>
        <w:spacing w:line="520" w:lineRule="exact"/>
        <w:ind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请各县市区商务主管部门要积极动员有意向的企业报名参展，并于2023年12月20日前将2024第十五届俄罗斯国际起重机械展览会报名表填写完整并加盖单位公章后发送至cds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20" w:lineRule="exact"/>
        <w:ind w:left="1601" w:leftChars="334" w:right="105" w:rightChars="50" w:hanging="900" w:hangingChars="3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件：2024第十五届俄罗斯国际起重机械展览会报名表</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ascii="Times New Roman" w:hAnsi="Times New Roman" w:eastAsia="黑体"/>
          <w:sz w:val="24"/>
          <w:szCs w:val="24"/>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lang w:eastAsia="zh-CN"/>
        </w:rPr>
        <w:t>2023年12月</w:t>
      </w:r>
      <w:r>
        <w:rPr>
          <w:rFonts w:hint="eastAsia" w:ascii="新宋体" w:hAnsi="新宋体" w:eastAsia="新宋体" w:cs="新宋体"/>
          <w:color w:val="000000"/>
          <w:sz w:val="30"/>
          <w:szCs w:val="30"/>
          <w:lang w:val="en-US" w:eastAsia="zh-CN"/>
        </w:rPr>
        <w:t>14</w:t>
      </w:r>
      <w:r>
        <w:rPr>
          <w:rFonts w:hint="eastAsia" w:ascii="新宋体" w:hAnsi="新宋体" w:eastAsia="新宋体" w:cs="新宋体"/>
          <w:color w:val="000000"/>
          <w:sz w:val="30"/>
          <w:szCs w:val="30"/>
          <w:lang w:eastAsia="zh-CN"/>
        </w:rPr>
        <w:t>日</w:t>
      </w:r>
      <w:r>
        <w:rPr>
          <w:rFonts w:hint="eastAsia" w:ascii="新宋体" w:hAnsi="新宋体" w:eastAsia="新宋体" w:cs="新宋体"/>
          <w:color w:val="000000"/>
          <w:sz w:val="30"/>
          <w:szCs w:val="30"/>
        </w:rPr>
        <w:t xml:space="preserve">  </w:t>
      </w:r>
      <w:r>
        <w:rPr>
          <w:rFonts w:hint="eastAsia" w:ascii="仿宋_GB2312" w:hAnsi="仿宋" w:cs="宋体"/>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105" w:leftChars="50" w:right="105" w:rightChars="50"/>
        <w:jc w:val="left"/>
        <w:textAlignment w:val="auto"/>
        <w:rPr>
          <w:rFonts w:ascii="Times New Roman" w:hAnsi="Times New Roman" w:eastAsia="黑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Times New Roman" w:hAnsi="Times New Roman" w:eastAsia="黑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Times New Roman" w:hAnsi="Times New Roman" w:eastAsia="黑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Times New Roman" w:hAnsi="Times New Roman" w:eastAsia="黑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Times New Roman" w:hAnsi="Times New Roman" w:eastAsia="黑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Times New Roman" w:hAnsi="Times New Roman" w:eastAsia="黑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Times New Roman" w:hAnsi="Times New Roman" w:eastAsia="黑体"/>
          <w:sz w:val="24"/>
          <w:szCs w:val="24"/>
        </w:rPr>
      </w:pPr>
      <w:r>
        <w:rPr>
          <w:rFonts w:ascii="Times New Roman" w:hAnsi="Times New Roman" w:eastAsia="黑体"/>
          <w:sz w:val="24"/>
          <w:szCs w:val="24"/>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1204" w:firstLineChars="400"/>
        <w:textAlignment w:val="auto"/>
        <w:rPr>
          <w:rFonts w:hint="eastAsia" w:ascii="黑体" w:hAnsi="黑体" w:eastAsia="黑体" w:cs="黑体"/>
          <w:b/>
          <w:bCs/>
          <w:sz w:val="32"/>
          <w:szCs w:val="32"/>
        </w:rPr>
      </w:pPr>
      <w:r>
        <w:rPr>
          <w:rFonts w:hint="eastAsia" w:ascii="新宋体" w:hAnsi="新宋体" w:eastAsia="新宋体" w:cs="新宋体"/>
          <w:b/>
          <w:bCs/>
          <w:color w:val="000000"/>
          <w:kern w:val="2"/>
          <w:sz w:val="30"/>
          <w:szCs w:val="30"/>
          <w:lang w:val="en-US" w:eastAsia="zh-CN" w:bidi="ar-SA"/>
        </w:rPr>
        <w:t>2024第十五届俄罗斯国际起重机械展览会报名表</w:t>
      </w:r>
    </w:p>
    <w:tbl>
      <w:tblPr>
        <w:tblStyle w:val="22"/>
        <w:tblW w:w="9640"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1"/>
        <w:gridCol w:w="1127"/>
        <w:gridCol w:w="1036"/>
        <w:gridCol w:w="1212"/>
        <w:gridCol w:w="342"/>
        <w:gridCol w:w="283"/>
        <w:gridCol w:w="905"/>
        <w:gridCol w:w="1448"/>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0"/>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公司名称</w:t>
            </w:r>
          </w:p>
        </w:tc>
        <w:tc>
          <w:tcPr>
            <w:tcW w:w="7989" w:type="dxa"/>
            <w:gridSpan w:val="8"/>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7989" w:type="dxa"/>
            <w:gridSpan w:val="8"/>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0"/>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公司地址</w:t>
            </w:r>
          </w:p>
        </w:tc>
        <w:tc>
          <w:tcPr>
            <w:tcW w:w="7989" w:type="dxa"/>
            <w:gridSpan w:val="8"/>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7989" w:type="dxa"/>
            <w:gridSpan w:val="8"/>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381"/>
              <w:jc w:val="both"/>
              <w:textAlignment w:val="auto"/>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统一社会</w:t>
            </w:r>
          </w:p>
          <w:p>
            <w:pPr>
              <w:pStyle w:val="35"/>
              <w:keepNext w:val="0"/>
              <w:keepLines w:val="0"/>
              <w:pageBreakBefore w:val="0"/>
              <w:widowControl w:val="0"/>
              <w:kinsoku/>
              <w:wordWrap/>
              <w:overflowPunct/>
              <w:topLinePunct w:val="0"/>
              <w:autoSpaceDE w:val="0"/>
              <w:autoSpaceDN w:val="0"/>
              <w:bidi w:val="0"/>
              <w:adjustRightInd/>
              <w:snapToGrid/>
              <w:spacing w:line="240" w:lineRule="auto"/>
              <w:ind w:left="381"/>
              <w:jc w:val="both"/>
              <w:textAlignment w:val="auto"/>
              <w:rPr>
                <w:rFonts w:hint="eastAsia" w:ascii="仿宋" w:hAnsi="仿宋" w:eastAsia="仿宋" w:cs="仿宋"/>
                <w:b w:val="0"/>
                <w:bCs w:val="0"/>
                <w:sz w:val="21"/>
                <w:szCs w:val="21"/>
              </w:rPr>
            </w:pPr>
            <w:r>
              <w:rPr>
                <w:rFonts w:hint="eastAsia" w:ascii="仿宋" w:hAnsi="仿宋" w:eastAsia="仿宋" w:cs="仿宋"/>
                <w:b w:val="0"/>
                <w:bCs w:val="0"/>
                <w:spacing w:val="5"/>
                <w:sz w:val="21"/>
                <w:szCs w:val="21"/>
              </w:rPr>
              <w:t>信用代码</w:t>
            </w:r>
          </w:p>
        </w:tc>
        <w:tc>
          <w:tcPr>
            <w:tcW w:w="7989" w:type="dxa"/>
            <w:gridSpan w:val="8"/>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6"/>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海关编码</w:t>
            </w:r>
          </w:p>
        </w:tc>
        <w:tc>
          <w:tcPr>
            <w:tcW w:w="7989" w:type="dxa"/>
            <w:gridSpan w:val="8"/>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0"/>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邮政编码</w:t>
            </w:r>
          </w:p>
        </w:tc>
        <w:tc>
          <w:tcPr>
            <w:tcW w:w="2163" w:type="dxa"/>
            <w:gridSpan w:val="2"/>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val="0"/>
                <w:bCs w:val="0"/>
                <w:sz w:val="21"/>
                <w:szCs w:val="21"/>
              </w:rPr>
            </w:pPr>
          </w:p>
        </w:tc>
        <w:tc>
          <w:tcPr>
            <w:tcW w:w="1554" w:type="dxa"/>
            <w:gridSpan w:val="2"/>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356"/>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联系电话</w:t>
            </w:r>
          </w:p>
        </w:tc>
        <w:tc>
          <w:tcPr>
            <w:tcW w:w="4272" w:type="dxa"/>
            <w:gridSpan w:val="4"/>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0"/>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联 系 人</w:t>
            </w:r>
          </w:p>
        </w:tc>
        <w:tc>
          <w:tcPr>
            <w:tcW w:w="2163" w:type="dxa"/>
            <w:gridSpan w:val="2"/>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val="0"/>
                <w:bCs w:val="0"/>
                <w:sz w:val="21"/>
                <w:szCs w:val="21"/>
              </w:rPr>
            </w:pPr>
          </w:p>
        </w:tc>
        <w:tc>
          <w:tcPr>
            <w:tcW w:w="1554" w:type="dxa"/>
            <w:gridSpan w:val="2"/>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356"/>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公司传真</w:t>
            </w:r>
          </w:p>
        </w:tc>
        <w:tc>
          <w:tcPr>
            <w:tcW w:w="4272" w:type="dxa"/>
            <w:gridSpan w:val="4"/>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0"/>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公司网址</w:t>
            </w:r>
          </w:p>
        </w:tc>
        <w:tc>
          <w:tcPr>
            <w:tcW w:w="2163" w:type="dxa"/>
            <w:gridSpan w:val="2"/>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val="0"/>
                <w:bCs w:val="0"/>
                <w:sz w:val="21"/>
                <w:szCs w:val="21"/>
              </w:rPr>
            </w:pPr>
          </w:p>
        </w:tc>
        <w:tc>
          <w:tcPr>
            <w:tcW w:w="1554" w:type="dxa"/>
            <w:gridSpan w:val="2"/>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356"/>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电子邮件</w:t>
            </w:r>
          </w:p>
        </w:tc>
        <w:tc>
          <w:tcPr>
            <w:tcW w:w="4272" w:type="dxa"/>
            <w:gridSpan w:val="4"/>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0"/>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企业类型</w:t>
            </w:r>
          </w:p>
        </w:tc>
        <w:tc>
          <w:tcPr>
            <w:tcW w:w="3717" w:type="dxa"/>
            <w:gridSpan w:val="4"/>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208"/>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国有□ 股份□ 私营□ 外商投资□</w:t>
            </w:r>
          </w:p>
        </w:tc>
        <w:tc>
          <w:tcPr>
            <w:tcW w:w="1188" w:type="dxa"/>
            <w:gridSpan w:val="2"/>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204"/>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注册商标</w:t>
            </w:r>
          </w:p>
        </w:tc>
        <w:tc>
          <w:tcPr>
            <w:tcW w:w="3084" w:type="dxa"/>
            <w:gridSpan w:val="2"/>
            <w:vAlign w:val="center"/>
          </w:tcPr>
          <w:p>
            <w:pPr>
              <w:pStyle w:val="35"/>
              <w:keepNext w:val="0"/>
              <w:keepLines w:val="0"/>
              <w:pageBreakBefore w:val="0"/>
              <w:widowControl w:val="0"/>
              <w:tabs>
                <w:tab w:val="left" w:pos="1889"/>
              </w:tabs>
              <w:kinsoku/>
              <w:wordWrap/>
              <w:overflowPunct/>
              <w:topLinePunct w:val="0"/>
              <w:autoSpaceDE w:val="0"/>
              <w:autoSpaceDN w:val="0"/>
              <w:bidi w:val="0"/>
              <w:adjustRightInd/>
              <w:snapToGrid/>
              <w:spacing w:line="240" w:lineRule="auto"/>
              <w:ind w:left="840"/>
              <w:jc w:val="left"/>
              <w:textAlignment w:val="auto"/>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有</w:t>
            </w:r>
            <w:r>
              <w:rPr>
                <w:rFonts w:hint="eastAsia" w:ascii="仿宋" w:hAnsi="仿宋" w:eastAsia="仿宋" w:cs="仿宋"/>
                <w:b w:val="0"/>
                <w:bCs w:val="0"/>
                <w:sz w:val="21"/>
                <w:szCs w:val="21"/>
              </w:rPr>
              <w:t>□</w:t>
            </w:r>
            <w:r>
              <w:rPr>
                <w:rFonts w:hint="eastAsia" w:ascii="仿宋" w:hAnsi="仿宋" w:eastAsia="仿宋" w:cs="仿宋"/>
                <w:b w:val="0"/>
                <w:bCs w:val="0"/>
                <w:sz w:val="21"/>
                <w:szCs w:val="21"/>
              </w:rPr>
              <w:tab/>
            </w:r>
            <w:r>
              <w:rPr>
                <w:rFonts w:hint="eastAsia" w:ascii="仿宋" w:hAnsi="仿宋" w:eastAsia="仿宋" w:cs="仿宋"/>
                <w:b w:val="0"/>
                <w:bCs w:val="0"/>
                <w:spacing w:val="7"/>
                <w:sz w:val="21"/>
                <w:szCs w:val="21"/>
              </w:rPr>
              <w:t>无</w:t>
            </w:r>
            <w:r>
              <w:rPr>
                <w:rFonts w:hint="eastAsia" w:ascii="仿宋" w:hAnsi="仿宋" w:eastAsia="仿宋" w:cs="仿宋"/>
                <w:b w:val="0"/>
                <w:bCs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before="80" w:line="240" w:lineRule="auto"/>
              <w:ind w:left="166" w:right="166"/>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申请摊位面积</w:t>
            </w:r>
          </w:p>
        </w:tc>
        <w:tc>
          <w:tcPr>
            <w:tcW w:w="7989" w:type="dxa"/>
            <w:gridSpan w:val="8"/>
            <w:vAlign w:val="center"/>
          </w:tcPr>
          <w:p>
            <w:pPr>
              <w:pStyle w:val="35"/>
              <w:keepNext w:val="0"/>
              <w:keepLines w:val="0"/>
              <w:pageBreakBefore w:val="0"/>
              <w:widowControl w:val="0"/>
              <w:tabs>
                <w:tab w:val="left" w:pos="1160"/>
                <w:tab w:val="left" w:pos="4256"/>
              </w:tabs>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pacing w:val="7"/>
                <w:w w:val="100"/>
                <w:sz w:val="21"/>
                <w:szCs w:val="21"/>
              </w:rPr>
              <w:t>展</w:t>
            </w:r>
            <w:r>
              <w:rPr>
                <w:rFonts w:hint="eastAsia" w:ascii="仿宋" w:hAnsi="仿宋" w:eastAsia="仿宋" w:cs="仿宋"/>
                <w:b w:val="0"/>
                <w:bCs w:val="0"/>
                <w:spacing w:val="4"/>
                <w:w w:val="100"/>
                <w:sz w:val="21"/>
                <w:szCs w:val="21"/>
              </w:rPr>
              <w:t>位</w:t>
            </w:r>
            <w:r>
              <w:rPr>
                <w:rFonts w:hint="eastAsia" w:ascii="仿宋" w:hAnsi="仿宋" w:eastAsia="仿宋" w:cs="仿宋"/>
                <w:b w:val="0"/>
                <w:bCs w:val="0"/>
                <w:w w:val="100"/>
                <w:sz w:val="21"/>
                <w:szCs w:val="21"/>
                <w:u w:val="single"/>
              </w:rPr>
              <w:t xml:space="preserve"> </w:t>
            </w:r>
            <w:r>
              <w:rPr>
                <w:rFonts w:hint="eastAsia" w:ascii="仿宋" w:hAnsi="仿宋" w:eastAsia="仿宋" w:cs="仿宋"/>
                <w:b w:val="0"/>
                <w:bCs w:val="0"/>
                <w:sz w:val="21"/>
                <w:szCs w:val="21"/>
                <w:u w:val="single"/>
              </w:rPr>
              <w:tab/>
            </w:r>
            <w:r>
              <w:rPr>
                <w:rFonts w:hint="eastAsia" w:ascii="仿宋" w:hAnsi="仿宋" w:eastAsia="仿宋" w:cs="仿宋"/>
                <w:b w:val="0"/>
                <w:bCs w:val="0"/>
                <w:spacing w:val="4"/>
                <w:w w:val="100"/>
                <w:sz w:val="21"/>
                <w:szCs w:val="21"/>
              </w:rPr>
              <w:t>个</w:t>
            </w:r>
            <w:r>
              <w:rPr>
                <w:rFonts w:hint="eastAsia" w:ascii="仿宋" w:hAnsi="仿宋" w:eastAsia="仿宋" w:cs="仿宋"/>
                <w:b w:val="0"/>
                <w:bCs w:val="0"/>
                <w:spacing w:val="2"/>
                <w:w w:val="100"/>
                <w:sz w:val="21"/>
                <w:szCs w:val="21"/>
              </w:rPr>
              <w:t>（3</w:t>
            </w:r>
            <w:r>
              <w:rPr>
                <w:rFonts w:hint="eastAsia" w:ascii="仿宋" w:hAnsi="仿宋" w:eastAsia="仿宋" w:cs="仿宋"/>
                <w:b w:val="0"/>
                <w:bCs w:val="0"/>
                <w:w w:val="100"/>
                <w:sz w:val="21"/>
                <w:szCs w:val="21"/>
              </w:rPr>
              <w:t>×</w:t>
            </w:r>
            <w:r>
              <w:rPr>
                <w:rFonts w:hint="eastAsia" w:ascii="仿宋" w:hAnsi="仿宋" w:eastAsia="仿宋" w:cs="仿宋"/>
                <w:b w:val="0"/>
                <w:bCs w:val="0"/>
                <w:spacing w:val="7"/>
                <w:w w:val="100"/>
                <w:sz w:val="21"/>
                <w:szCs w:val="21"/>
              </w:rPr>
              <w:t>3</w:t>
            </w:r>
            <w:r>
              <w:rPr>
                <w:rFonts w:hint="eastAsia" w:ascii="仿宋" w:hAnsi="仿宋" w:eastAsia="仿宋" w:cs="仿宋"/>
                <w:b w:val="0"/>
                <w:bCs w:val="0"/>
                <w:spacing w:val="2"/>
                <w:w w:val="100"/>
                <w:sz w:val="21"/>
                <w:szCs w:val="21"/>
              </w:rPr>
              <w:t>平</w:t>
            </w:r>
            <w:r>
              <w:rPr>
                <w:rFonts w:hint="eastAsia" w:ascii="仿宋" w:hAnsi="仿宋" w:eastAsia="仿宋" w:cs="仿宋"/>
                <w:b w:val="0"/>
                <w:bCs w:val="0"/>
                <w:w w:val="100"/>
                <w:sz w:val="21"/>
                <w:szCs w:val="21"/>
              </w:rPr>
              <w:t>米</w:t>
            </w:r>
            <w:r>
              <w:rPr>
                <w:rFonts w:hint="eastAsia" w:ascii="仿宋" w:hAnsi="仿宋" w:eastAsia="仿宋" w:cs="仿宋"/>
                <w:b w:val="0"/>
                <w:bCs w:val="0"/>
                <w:spacing w:val="4"/>
                <w:w w:val="100"/>
                <w:sz w:val="21"/>
                <w:szCs w:val="21"/>
              </w:rPr>
              <w:t>/</w:t>
            </w:r>
            <w:r>
              <w:rPr>
                <w:rFonts w:hint="eastAsia" w:ascii="仿宋" w:hAnsi="仿宋" w:eastAsia="仿宋" w:cs="仿宋"/>
                <w:b w:val="0"/>
                <w:bCs w:val="0"/>
                <w:spacing w:val="7"/>
                <w:w w:val="100"/>
                <w:sz w:val="21"/>
                <w:szCs w:val="21"/>
              </w:rPr>
              <w:t>个</w:t>
            </w:r>
            <w:r>
              <w:rPr>
                <w:rFonts w:hint="eastAsia" w:ascii="仿宋" w:hAnsi="仿宋" w:eastAsia="仿宋" w:cs="仿宋"/>
                <w:b w:val="0"/>
                <w:bCs w:val="0"/>
                <w:spacing w:val="-207"/>
                <w:w w:val="100"/>
                <w:sz w:val="21"/>
                <w:szCs w:val="21"/>
              </w:rPr>
              <w:t>）</w:t>
            </w:r>
            <w:r>
              <w:rPr>
                <w:rFonts w:hint="eastAsia" w:ascii="仿宋" w:hAnsi="仿宋" w:eastAsia="仿宋" w:cs="仿宋"/>
                <w:b w:val="0"/>
                <w:bCs w:val="0"/>
                <w:spacing w:val="2"/>
                <w:w w:val="100"/>
                <w:sz w:val="21"/>
                <w:szCs w:val="21"/>
              </w:rPr>
              <w:t>，</w:t>
            </w:r>
            <w:r>
              <w:rPr>
                <w:rFonts w:hint="eastAsia" w:ascii="仿宋" w:hAnsi="仿宋" w:eastAsia="仿宋" w:cs="仿宋"/>
                <w:b w:val="0"/>
                <w:bCs w:val="0"/>
                <w:spacing w:val="4"/>
                <w:w w:val="100"/>
                <w:sz w:val="21"/>
                <w:szCs w:val="21"/>
              </w:rPr>
              <w:t>光</w:t>
            </w:r>
            <w:r>
              <w:rPr>
                <w:rFonts w:hint="eastAsia" w:ascii="仿宋" w:hAnsi="仿宋" w:eastAsia="仿宋" w:cs="仿宋"/>
                <w:b w:val="0"/>
                <w:bCs w:val="0"/>
                <w:spacing w:val="2"/>
                <w:w w:val="100"/>
                <w:sz w:val="21"/>
                <w:szCs w:val="21"/>
              </w:rPr>
              <w:t>地</w:t>
            </w:r>
            <w:r>
              <w:rPr>
                <w:rFonts w:hint="eastAsia" w:ascii="仿宋" w:hAnsi="仿宋" w:eastAsia="仿宋" w:cs="仿宋"/>
                <w:b w:val="0"/>
                <w:bCs w:val="0"/>
                <w:w w:val="100"/>
                <w:sz w:val="21"/>
                <w:szCs w:val="21"/>
                <w:u w:val="single"/>
              </w:rPr>
              <w:t xml:space="preserve"> </w:t>
            </w:r>
            <w:r>
              <w:rPr>
                <w:rFonts w:hint="eastAsia" w:ascii="仿宋" w:hAnsi="仿宋" w:eastAsia="仿宋" w:cs="仿宋"/>
                <w:b w:val="0"/>
                <w:bCs w:val="0"/>
                <w:sz w:val="21"/>
                <w:szCs w:val="21"/>
                <w:u w:val="single"/>
              </w:rPr>
              <w:tab/>
            </w:r>
            <w:r>
              <w:rPr>
                <w:rFonts w:hint="eastAsia" w:ascii="仿宋" w:hAnsi="仿宋" w:eastAsia="仿宋" w:cs="仿宋"/>
                <w:b w:val="0"/>
                <w:bCs w:val="0"/>
                <w:spacing w:val="9"/>
                <w:w w:val="100"/>
                <w:sz w:val="21"/>
                <w:szCs w:val="21"/>
              </w:rPr>
              <w:t>平</w:t>
            </w:r>
            <w:r>
              <w:rPr>
                <w:rFonts w:hint="eastAsia" w:ascii="仿宋" w:hAnsi="仿宋" w:eastAsia="仿宋" w:cs="仿宋"/>
                <w:b w:val="0"/>
                <w:bCs w:val="0"/>
                <w:spacing w:val="7"/>
                <w:w w:val="100"/>
                <w:sz w:val="21"/>
                <w:szCs w:val="21"/>
              </w:rPr>
              <w:t>方米</w:t>
            </w:r>
            <w:r>
              <w:rPr>
                <w:rFonts w:hint="eastAsia" w:ascii="仿宋" w:hAnsi="仿宋" w:eastAsia="仿宋" w:cs="仿宋"/>
                <w:b w:val="0"/>
                <w:bCs w:val="0"/>
                <w:w w:val="100"/>
                <w:sz w:val="21"/>
                <w:szCs w:val="21"/>
              </w:rPr>
              <w:t>，</w:t>
            </w:r>
          </w:p>
          <w:p>
            <w:pPr>
              <w:pStyle w:val="35"/>
              <w:keepNext w:val="0"/>
              <w:keepLines w:val="0"/>
              <w:pageBreakBefore w:val="0"/>
              <w:widowControl w:val="0"/>
              <w:tabs>
                <w:tab w:val="left" w:pos="1580"/>
              </w:tabs>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参</w:t>
            </w:r>
            <w:r>
              <w:rPr>
                <w:rFonts w:hint="eastAsia" w:ascii="仿宋" w:hAnsi="仿宋" w:eastAsia="仿宋" w:cs="仿宋"/>
                <w:b w:val="0"/>
                <w:bCs w:val="0"/>
                <w:spacing w:val="4"/>
                <w:sz w:val="21"/>
                <w:szCs w:val="21"/>
              </w:rPr>
              <w:t>展</w:t>
            </w:r>
            <w:r>
              <w:rPr>
                <w:rFonts w:hint="eastAsia" w:ascii="仿宋" w:hAnsi="仿宋" w:eastAsia="仿宋" w:cs="仿宋"/>
                <w:b w:val="0"/>
                <w:bCs w:val="0"/>
                <w:sz w:val="21"/>
                <w:szCs w:val="21"/>
              </w:rPr>
              <w:t>人</w:t>
            </w:r>
            <w:r>
              <w:rPr>
                <w:rFonts w:hint="eastAsia" w:ascii="仿宋" w:hAnsi="仿宋" w:eastAsia="仿宋" w:cs="仿宋"/>
                <w:b w:val="0"/>
                <w:bCs w:val="0"/>
                <w:spacing w:val="7"/>
                <w:sz w:val="21"/>
                <w:szCs w:val="21"/>
              </w:rPr>
              <w:t>数</w:t>
            </w:r>
            <w:r>
              <w:rPr>
                <w:rFonts w:hint="eastAsia" w:ascii="仿宋" w:hAnsi="仿宋" w:eastAsia="仿宋" w:cs="仿宋"/>
                <w:b w:val="0"/>
                <w:bCs w:val="0"/>
                <w:spacing w:val="7"/>
                <w:sz w:val="21"/>
                <w:szCs w:val="21"/>
                <w:u w:val="single"/>
              </w:rPr>
              <w:t xml:space="preserve"> </w:t>
            </w:r>
            <w:r>
              <w:rPr>
                <w:rFonts w:hint="eastAsia" w:ascii="仿宋" w:hAnsi="仿宋" w:eastAsia="仿宋" w:cs="仿宋"/>
                <w:b w:val="0"/>
                <w:bCs w:val="0"/>
                <w:spacing w:val="7"/>
                <w:sz w:val="21"/>
                <w:szCs w:val="21"/>
                <w:u w:val="single"/>
              </w:rPr>
              <w:tab/>
            </w:r>
            <w:r>
              <w:rPr>
                <w:rFonts w:hint="eastAsia" w:ascii="仿宋" w:hAnsi="仿宋" w:eastAsia="仿宋" w:cs="仿宋"/>
                <w:b w:val="0"/>
                <w:bCs w:val="0"/>
                <w:spacing w:val="7"/>
                <w:sz w:val="21"/>
                <w:szCs w:val="21"/>
              </w:rPr>
              <w:t>人</w:t>
            </w:r>
            <w:r>
              <w:rPr>
                <w:rFonts w:hint="eastAsia" w:ascii="仿宋" w:hAnsi="仿宋" w:eastAsia="仿宋" w:cs="仿宋"/>
                <w:b w:val="0"/>
                <w:bCs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0"/>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参展产品</w:t>
            </w:r>
          </w:p>
        </w:tc>
        <w:tc>
          <w:tcPr>
            <w:tcW w:w="7989" w:type="dxa"/>
            <w:gridSpan w:val="8"/>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7989" w:type="dxa"/>
            <w:gridSpan w:val="8"/>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0"/>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展品运输</w:t>
            </w:r>
          </w:p>
        </w:tc>
        <w:tc>
          <w:tcPr>
            <w:tcW w:w="7989" w:type="dxa"/>
            <w:gridSpan w:val="8"/>
            <w:vAlign w:val="center"/>
          </w:tcPr>
          <w:p>
            <w:pPr>
              <w:pStyle w:val="35"/>
              <w:keepNext w:val="0"/>
              <w:keepLines w:val="0"/>
              <w:pageBreakBefore w:val="0"/>
              <w:widowControl w:val="0"/>
              <w:tabs>
                <w:tab w:val="left" w:pos="2315"/>
              </w:tabs>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pacing w:val="7"/>
                <w:sz w:val="21"/>
                <w:szCs w:val="21"/>
              </w:rPr>
              <w:t>展</w:t>
            </w:r>
            <w:r>
              <w:rPr>
                <w:rFonts w:hint="eastAsia" w:ascii="仿宋" w:hAnsi="仿宋" w:eastAsia="仿宋" w:cs="仿宋"/>
                <w:b w:val="0"/>
                <w:bCs w:val="0"/>
                <w:spacing w:val="4"/>
                <w:sz w:val="21"/>
                <w:szCs w:val="21"/>
              </w:rPr>
              <w:t>品</w:t>
            </w:r>
            <w:r>
              <w:rPr>
                <w:rFonts w:hint="eastAsia" w:ascii="仿宋" w:hAnsi="仿宋" w:eastAsia="仿宋" w:cs="仿宋"/>
                <w:b w:val="0"/>
                <w:bCs w:val="0"/>
                <w:sz w:val="21"/>
                <w:szCs w:val="21"/>
              </w:rPr>
              <w:t>是</w:t>
            </w:r>
            <w:r>
              <w:rPr>
                <w:rFonts w:hint="eastAsia" w:ascii="仿宋" w:hAnsi="仿宋" w:eastAsia="仿宋" w:cs="仿宋"/>
                <w:b w:val="0"/>
                <w:bCs w:val="0"/>
                <w:spacing w:val="7"/>
                <w:sz w:val="21"/>
                <w:szCs w:val="21"/>
              </w:rPr>
              <w:t>否</w:t>
            </w:r>
            <w:r>
              <w:rPr>
                <w:rFonts w:hint="eastAsia" w:ascii="仿宋" w:hAnsi="仿宋" w:eastAsia="仿宋" w:cs="仿宋"/>
                <w:b w:val="0"/>
                <w:bCs w:val="0"/>
                <w:sz w:val="21"/>
                <w:szCs w:val="21"/>
              </w:rPr>
              <w:t>运</w:t>
            </w:r>
            <w:r>
              <w:rPr>
                <w:rFonts w:hint="eastAsia" w:ascii="仿宋" w:hAnsi="仿宋" w:eastAsia="仿宋" w:cs="仿宋"/>
                <w:b w:val="0"/>
                <w:bCs w:val="0"/>
                <w:spacing w:val="4"/>
                <w:sz w:val="21"/>
                <w:szCs w:val="21"/>
              </w:rPr>
              <w:t>输</w:t>
            </w:r>
            <w:r>
              <w:rPr>
                <w:rFonts w:hint="eastAsia" w:ascii="仿宋" w:hAnsi="仿宋" w:eastAsia="仿宋" w:cs="仿宋"/>
                <w:b w:val="0"/>
                <w:bCs w:val="0"/>
                <w:sz w:val="21"/>
                <w:szCs w:val="21"/>
              </w:rPr>
              <w:t>：</w:t>
            </w:r>
            <w:r>
              <w:rPr>
                <w:rFonts w:hint="eastAsia" w:ascii="仿宋" w:hAnsi="仿宋" w:eastAsia="仿宋" w:cs="仿宋"/>
                <w:b w:val="0"/>
                <w:bCs w:val="0"/>
                <w:spacing w:val="7"/>
                <w:sz w:val="21"/>
                <w:szCs w:val="21"/>
              </w:rPr>
              <w:t>是</w:t>
            </w:r>
            <w:r>
              <w:rPr>
                <w:rFonts w:hint="eastAsia" w:ascii="仿宋" w:hAnsi="仿宋" w:eastAsia="仿宋" w:cs="仿宋"/>
                <w:b w:val="0"/>
                <w:bCs w:val="0"/>
                <w:sz w:val="21"/>
                <w:szCs w:val="21"/>
              </w:rPr>
              <w:t>□</w:t>
            </w:r>
            <w:r>
              <w:rPr>
                <w:rFonts w:hint="eastAsia" w:ascii="仿宋" w:hAnsi="仿宋" w:eastAsia="仿宋" w:cs="仿宋"/>
                <w:b w:val="0"/>
                <w:bCs w:val="0"/>
                <w:sz w:val="21"/>
                <w:szCs w:val="21"/>
              </w:rPr>
              <w:tab/>
            </w:r>
            <w:r>
              <w:rPr>
                <w:rFonts w:hint="eastAsia" w:ascii="仿宋" w:hAnsi="仿宋" w:eastAsia="仿宋" w:cs="仿宋"/>
                <w:b w:val="0"/>
                <w:bCs w:val="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0"/>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护照类别</w:t>
            </w:r>
          </w:p>
        </w:tc>
        <w:tc>
          <w:tcPr>
            <w:tcW w:w="4000" w:type="dxa"/>
            <w:gridSpan w:val="5"/>
            <w:vAlign w:val="center"/>
          </w:tcPr>
          <w:p>
            <w:pPr>
              <w:pStyle w:val="35"/>
              <w:keepNext w:val="0"/>
              <w:keepLines w:val="0"/>
              <w:pageBreakBefore w:val="0"/>
              <w:widowControl w:val="0"/>
              <w:tabs>
                <w:tab w:val="left" w:pos="532"/>
              </w:tabs>
              <w:kinsoku/>
              <w:wordWrap/>
              <w:overflowPunct/>
              <w:topLinePunct w:val="0"/>
              <w:autoSpaceDE w:val="0"/>
              <w:autoSpaceDN w:val="0"/>
              <w:bidi w:val="0"/>
              <w:adjustRightInd/>
              <w:snapToGrid/>
              <w:spacing w:line="240" w:lineRule="auto"/>
              <w:ind w:left="112"/>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w:t>
            </w:r>
            <w:r>
              <w:rPr>
                <w:rFonts w:hint="eastAsia" w:ascii="仿宋" w:hAnsi="仿宋" w:eastAsia="仿宋" w:cs="仿宋"/>
                <w:b w:val="0"/>
                <w:bCs w:val="0"/>
                <w:sz w:val="21"/>
                <w:szCs w:val="21"/>
              </w:rPr>
              <w:tab/>
            </w:r>
            <w:r>
              <w:rPr>
                <w:rFonts w:hint="eastAsia" w:ascii="仿宋" w:hAnsi="仿宋" w:eastAsia="仿宋" w:cs="仿宋"/>
                <w:b w:val="0"/>
                <w:bCs w:val="0"/>
                <w:sz w:val="21"/>
                <w:szCs w:val="21"/>
              </w:rPr>
              <w:t>持因私护照</w:t>
            </w:r>
          </w:p>
        </w:tc>
        <w:tc>
          <w:tcPr>
            <w:tcW w:w="3989" w:type="dxa"/>
            <w:gridSpan w:val="3"/>
            <w:vAlign w:val="center"/>
          </w:tcPr>
          <w:p>
            <w:pPr>
              <w:pStyle w:val="35"/>
              <w:keepNext w:val="0"/>
              <w:keepLines w:val="0"/>
              <w:pageBreakBefore w:val="0"/>
              <w:widowControl w:val="0"/>
              <w:tabs>
                <w:tab w:val="left" w:pos="526"/>
              </w:tabs>
              <w:kinsoku/>
              <w:wordWrap/>
              <w:overflowPunct/>
              <w:topLinePunct w:val="0"/>
              <w:autoSpaceDE w:val="0"/>
              <w:autoSpaceDN w:val="0"/>
              <w:bidi w:val="0"/>
              <w:adjustRightInd/>
              <w:snapToGrid/>
              <w:spacing w:line="240" w:lineRule="auto"/>
              <w:ind w:left="103"/>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w:t>
            </w:r>
            <w:r>
              <w:rPr>
                <w:rFonts w:hint="eastAsia" w:ascii="仿宋" w:hAnsi="仿宋" w:eastAsia="仿宋" w:cs="仿宋"/>
                <w:b w:val="0"/>
                <w:bCs w:val="0"/>
                <w:sz w:val="21"/>
                <w:szCs w:val="21"/>
              </w:rPr>
              <w:tab/>
            </w:r>
            <w:r>
              <w:rPr>
                <w:rFonts w:hint="eastAsia" w:ascii="仿宋" w:hAnsi="仿宋" w:eastAsia="仿宋" w:cs="仿宋"/>
                <w:b w:val="0"/>
                <w:bCs w:val="0"/>
                <w:sz w:val="21"/>
                <w:szCs w:val="21"/>
              </w:rPr>
              <w:t>持因公护照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66" w:right="166"/>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参展人员姓名</w:t>
            </w:r>
          </w:p>
        </w:tc>
        <w:tc>
          <w:tcPr>
            <w:tcW w:w="1127"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191"/>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姓名拼音</w:t>
            </w:r>
          </w:p>
        </w:tc>
        <w:tc>
          <w:tcPr>
            <w:tcW w:w="1036"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性别</w:t>
            </w:r>
          </w:p>
        </w:tc>
        <w:tc>
          <w:tcPr>
            <w:tcW w:w="1212"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职务</w:t>
            </w:r>
          </w:p>
        </w:tc>
        <w:tc>
          <w:tcPr>
            <w:tcW w:w="1530" w:type="dxa"/>
            <w:gridSpan w:val="3"/>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护照号码</w:t>
            </w:r>
          </w:p>
        </w:tc>
        <w:tc>
          <w:tcPr>
            <w:tcW w:w="1448"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264"/>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出生年月日</w:t>
            </w:r>
          </w:p>
        </w:tc>
        <w:tc>
          <w:tcPr>
            <w:tcW w:w="1636"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ind w:left="242"/>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出生地（省）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127"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036"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212"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530" w:type="dxa"/>
            <w:gridSpan w:val="3"/>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448"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636"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127"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036"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212"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530" w:type="dxa"/>
            <w:gridSpan w:val="3"/>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448"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636"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651"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127"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036"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212"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530" w:type="dxa"/>
            <w:gridSpan w:val="3"/>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448"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c>
          <w:tcPr>
            <w:tcW w:w="1636"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640" w:type="dxa"/>
            <w:gridSpan w:val="9"/>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bCs/>
                <w:sz w:val="21"/>
                <w:szCs w:val="21"/>
              </w:rPr>
            </w:pPr>
            <w:r>
              <w:rPr>
                <w:rFonts w:hint="eastAsia" w:ascii="仿宋" w:hAnsi="仿宋" w:eastAsia="仿宋" w:cs="仿宋"/>
                <w:b/>
                <w:bCs/>
                <w:spacing w:val="-24"/>
                <w:sz w:val="21"/>
                <w:szCs w:val="21"/>
              </w:rPr>
              <w:t>知识产权保护：各参展企业要高度重视知识产权保护工作，严格遵守参展地的知识产权保护法规；对展出商</w:t>
            </w:r>
          </w:p>
          <w:p>
            <w:pPr>
              <w:pStyle w:val="35"/>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val="0"/>
                <w:bCs w:val="0"/>
                <w:sz w:val="21"/>
                <w:szCs w:val="21"/>
              </w:rPr>
            </w:pPr>
            <w:r>
              <w:rPr>
                <w:rFonts w:hint="eastAsia" w:ascii="仿宋" w:hAnsi="仿宋" w:eastAsia="仿宋" w:cs="仿宋"/>
                <w:b/>
                <w:bCs/>
                <w:sz w:val="21"/>
                <w:szCs w:val="21"/>
              </w:rPr>
              <w:t>品严格把关，防止发生侵权违法行为。</w:t>
            </w:r>
            <w:r>
              <w:rPr>
                <w:rFonts w:hint="eastAsia" w:ascii="仿宋" w:hAnsi="仿宋" w:eastAsia="仿宋" w:cs="仿宋"/>
                <w:b/>
                <w:bCs/>
                <w:sz w:val="21"/>
                <w:szCs w:val="21"/>
                <w:lang w:eastAsia="zh-CN"/>
              </w:rPr>
              <w:t>市局</w:t>
            </w:r>
            <w:r>
              <w:rPr>
                <w:rFonts w:hint="eastAsia" w:ascii="仿宋" w:hAnsi="仿宋" w:eastAsia="仿宋" w:cs="仿宋"/>
                <w:b/>
                <w:bCs/>
                <w:sz w:val="21"/>
                <w:szCs w:val="21"/>
              </w:rPr>
              <w:t>严禁涉嫌侵犯知识产权的展品或参展企业参展。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5026" w:type="dxa"/>
            <w:gridSpan w:val="4"/>
            <w:vAlign w:val="center"/>
          </w:tcPr>
          <w:p>
            <w:pPr>
              <w:pStyle w:val="35"/>
              <w:keepNext w:val="0"/>
              <w:keepLines w:val="0"/>
              <w:pageBreakBefore w:val="0"/>
              <w:widowControl w:val="0"/>
              <w:kinsoku/>
              <w:wordWrap/>
              <w:overflowPunct/>
              <w:topLinePunct w:val="0"/>
              <w:autoSpaceDE w:val="0"/>
              <w:autoSpaceDN w:val="0"/>
              <w:bidi w:val="0"/>
              <w:adjustRightInd/>
              <w:snapToGrid/>
              <w:spacing w:before="152" w:line="240" w:lineRule="auto"/>
              <w:jc w:val="both"/>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负责人签字</w:t>
            </w:r>
            <w:r>
              <w:rPr>
                <w:rFonts w:hint="eastAsia" w:ascii="仿宋" w:hAnsi="仿宋" w:eastAsia="仿宋" w:cs="仿宋"/>
                <w:b w:val="0"/>
                <w:bCs w:val="0"/>
                <w:sz w:val="21"/>
                <w:szCs w:val="21"/>
                <w:lang w:eastAsia="zh-CN"/>
              </w:rPr>
              <w:t>：</w:t>
            </w:r>
          </w:p>
          <w:p>
            <w:pPr>
              <w:pStyle w:val="35"/>
              <w:keepNext w:val="0"/>
              <w:keepLines w:val="0"/>
              <w:pageBreakBefore w:val="0"/>
              <w:widowControl w:val="0"/>
              <w:tabs>
                <w:tab w:val="left" w:pos="3782"/>
                <w:tab w:val="left" w:pos="4415"/>
              </w:tabs>
              <w:kinsoku/>
              <w:wordWrap/>
              <w:overflowPunct/>
              <w:topLinePunct w:val="0"/>
              <w:autoSpaceDE w:val="0"/>
              <w:autoSpaceDN w:val="0"/>
              <w:bidi w:val="0"/>
              <w:adjustRightInd/>
              <w:snapToGrid/>
              <w:spacing w:line="240" w:lineRule="auto"/>
              <w:jc w:val="both"/>
              <w:textAlignment w:val="auto"/>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组展公司（盖章）</w:t>
            </w:r>
          </w:p>
          <w:p>
            <w:pPr>
              <w:pStyle w:val="35"/>
              <w:keepNext w:val="0"/>
              <w:keepLines w:val="0"/>
              <w:pageBreakBefore w:val="0"/>
              <w:widowControl w:val="0"/>
              <w:tabs>
                <w:tab w:val="left" w:pos="3782"/>
                <w:tab w:val="left" w:pos="4415"/>
              </w:tabs>
              <w:kinsoku/>
              <w:wordWrap/>
              <w:overflowPunct/>
              <w:topLinePunct w:val="0"/>
              <w:autoSpaceDE w:val="0"/>
              <w:autoSpaceDN w:val="0"/>
              <w:bidi w:val="0"/>
              <w:adjustRightInd/>
              <w:snapToGrid/>
              <w:spacing w:line="240" w:lineRule="auto"/>
              <w:ind w:firstLine="840" w:firstLineChars="400"/>
              <w:jc w:val="both"/>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年</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月</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日</w:t>
            </w:r>
          </w:p>
        </w:tc>
        <w:tc>
          <w:tcPr>
            <w:tcW w:w="4614" w:type="dxa"/>
            <w:gridSpan w:val="5"/>
            <w:vAlign w:val="center"/>
          </w:tcPr>
          <w:p>
            <w:pPr>
              <w:pStyle w:val="3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b w:val="0"/>
                <w:bCs w:val="0"/>
                <w:sz w:val="21"/>
                <w:szCs w:val="21"/>
              </w:rPr>
            </w:pPr>
          </w:p>
          <w:p>
            <w:pPr>
              <w:pStyle w:val="35"/>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仿宋" w:hAnsi="仿宋" w:eastAsia="仿宋" w:cs="仿宋"/>
                <w:b w:val="0"/>
                <w:bCs w:val="0"/>
                <w:spacing w:val="4"/>
                <w:w w:val="100"/>
                <w:sz w:val="21"/>
                <w:szCs w:val="21"/>
              </w:rPr>
            </w:pPr>
          </w:p>
          <w:p>
            <w:pPr>
              <w:pStyle w:val="35"/>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仿宋" w:hAnsi="仿宋" w:eastAsia="仿宋" w:cs="仿宋"/>
                <w:b w:val="0"/>
                <w:bCs w:val="0"/>
                <w:w w:val="100"/>
                <w:sz w:val="21"/>
                <w:szCs w:val="21"/>
              </w:rPr>
            </w:pPr>
            <w:r>
              <w:rPr>
                <w:rFonts w:hint="eastAsia" w:ascii="宋体" w:hAnsi="宋体" w:eastAsia="宋体" w:cs="宋体"/>
                <w:b/>
                <w:bCs/>
                <w:color w:val="auto"/>
                <w:w w:val="95"/>
                <w:sz w:val="32"/>
                <w:szCs w:val="32"/>
              </w:rPr>
              <mc:AlternateContent>
                <mc:Choice Requires="wps">
                  <w:drawing>
                    <wp:anchor distT="0" distB="0" distL="114300" distR="114300" simplePos="0" relativeHeight="251661312" behindDoc="0" locked="0" layoutInCell="1" allowOverlap="1">
                      <wp:simplePos x="0" y="0"/>
                      <wp:positionH relativeFrom="page">
                        <wp:posOffset>396240</wp:posOffset>
                      </wp:positionH>
                      <wp:positionV relativeFrom="paragraph">
                        <wp:posOffset>146685</wp:posOffset>
                      </wp:positionV>
                      <wp:extent cx="76200" cy="160655"/>
                      <wp:effectExtent l="0" t="0" r="0" b="0"/>
                      <wp:wrapNone/>
                      <wp:docPr id="3" name="文本框 3"/>
                      <wp:cNvGraphicFramePr/>
                      <a:graphic xmlns:a="http://schemas.openxmlformats.org/drawingml/2006/main">
                        <a:graphicData uri="http://schemas.microsoft.com/office/word/2010/wordprocessingShape">
                          <wps:wsp>
                            <wps:cNvSpPr txBox="true"/>
                            <wps:spPr>
                              <a:xfrm rot="1560000">
                                <a:off x="0" y="0"/>
                                <a:ext cx="76200" cy="160655"/>
                              </a:xfrm>
                              <a:prstGeom prst="rect">
                                <a:avLst/>
                              </a:prstGeom>
                              <a:noFill/>
                              <a:ln>
                                <a:noFill/>
                              </a:ln>
                            </wps:spPr>
                            <wps:txbx>
                              <w:txbxContent>
                                <w:p>
                                  <w:pPr>
                                    <w:pStyle w:val="7"/>
                                  </w:pPr>
                                </w:p>
                              </w:txbxContent>
                            </wps:txbx>
                            <wps:bodyPr lIns="0" tIns="0" rIns="0" bIns="0" upright="true"/>
                          </wps:wsp>
                        </a:graphicData>
                      </a:graphic>
                    </wp:anchor>
                  </w:drawing>
                </mc:Choice>
                <mc:Fallback>
                  <w:pict>
                    <v:shape id="_x0000_s1026" o:spid="_x0000_s1026" o:spt="202" type="#_x0000_t202" style="position:absolute;left:0pt;margin-left:31.2pt;margin-top:11.55pt;height:12.65pt;width:6pt;mso-position-horizontal-relative:page;rotation:1703936f;z-index:251661312;mso-width-relative:page;mso-height-relative:page;" filled="f" stroked="f" coordsize="21600,21600" o:gfxdata="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SBNvp2AAAAAcBAAAPAAAAAAAAAAEAIAAAADgAAABkcnMvZG93bnJldi54bWxQ&#10;SwECFAAUAAAACACHTuJApYysdqgBAAA2AwAADgAAAAAAAAABACAAAAA9AQAAZHJzL2Uyb0RvYy54&#10;bWxQSwUGAAAAAAYABgBZAQAAVwUAAAAA&#10;">
                      <v:fill on="f" focussize="0,0"/>
                      <v:stroke on="f"/>
                      <v:imagedata o:title=""/>
                      <o:lock v:ext="edit" aspectratio="f"/>
                      <v:textbox inset="0mm,0mm,0mm,0mm">
                        <w:txbxContent>
                          <w:p>
                            <w:pPr>
                              <w:pStyle w:val="7"/>
                            </w:pPr>
                          </w:p>
                        </w:txbxContent>
                      </v:textbox>
                    </v:shape>
                  </w:pict>
                </mc:Fallback>
              </mc:AlternateContent>
            </w:r>
            <w:r>
              <w:rPr>
                <w:rFonts w:hint="eastAsia" w:ascii="仿宋" w:hAnsi="仿宋" w:eastAsia="仿宋" w:cs="仿宋"/>
                <w:b w:val="0"/>
                <w:bCs w:val="0"/>
                <w:spacing w:val="4"/>
                <w:w w:val="100"/>
                <w:sz w:val="21"/>
                <w:szCs w:val="21"/>
              </w:rPr>
              <w:t>参展企业</w:t>
            </w:r>
            <w:r>
              <w:rPr>
                <w:rFonts w:hint="eastAsia" w:ascii="仿宋" w:hAnsi="仿宋" w:eastAsia="仿宋" w:cs="仿宋"/>
                <w:b w:val="0"/>
                <w:bCs w:val="0"/>
                <w:spacing w:val="2"/>
                <w:w w:val="100"/>
                <w:sz w:val="21"/>
                <w:szCs w:val="21"/>
              </w:rPr>
              <w:t>（</w:t>
            </w:r>
            <w:r>
              <w:rPr>
                <w:rFonts w:hint="eastAsia" w:ascii="仿宋" w:hAnsi="仿宋" w:eastAsia="仿宋" w:cs="仿宋"/>
                <w:b w:val="0"/>
                <w:bCs w:val="0"/>
                <w:spacing w:val="1"/>
                <w:w w:val="100"/>
                <w:sz w:val="21"/>
                <w:szCs w:val="21"/>
              </w:rPr>
              <w:t>盖章</w:t>
            </w:r>
            <w:r>
              <w:rPr>
                <w:rFonts w:hint="eastAsia" w:ascii="仿宋" w:hAnsi="仿宋" w:eastAsia="仿宋" w:cs="仿宋"/>
                <w:b w:val="0"/>
                <w:bCs w:val="0"/>
                <w:spacing w:val="-204"/>
                <w:w w:val="100"/>
                <w:sz w:val="21"/>
                <w:szCs w:val="21"/>
              </w:rPr>
              <w:t>）</w:t>
            </w:r>
          </w:p>
          <w:p>
            <w:pPr>
              <w:pStyle w:val="35"/>
              <w:keepNext w:val="0"/>
              <w:keepLines w:val="0"/>
              <w:pageBreakBefore w:val="0"/>
              <w:widowControl w:val="0"/>
              <w:kinsoku/>
              <w:wordWrap/>
              <w:overflowPunct/>
              <w:topLinePunct w:val="0"/>
              <w:autoSpaceDE w:val="0"/>
              <w:autoSpaceDN w:val="0"/>
              <w:bidi w:val="0"/>
              <w:adjustRightInd/>
              <w:snapToGrid/>
              <w:spacing w:line="240" w:lineRule="auto"/>
              <w:ind w:firstLine="630" w:firstLineChars="300"/>
              <w:jc w:val="lef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年</w:t>
            </w:r>
            <w:r>
              <w:rPr>
                <w:rFonts w:hint="eastAsia" w:ascii="仿宋" w:hAnsi="仿宋" w:eastAsia="仿宋" w:cs="仿宋"/>
                <w:b w:val="0"/>
                <w:bCs w:val="0"/>
                <w:sz w:val="21"/>
                <w:szCs w:val="21"/>
              </w:rPr>
              <w:tab/>
            </w:r>
            <w:r>
              <w:rPr>
                <w:rFonts w:hint="eastAsia" w:ascii="仿宋" w:hAnsi="仿宋" w:eastAsia="仿宋" w:cs="仿宋"/>
                <w:b w:val="0"/>
                <w:bCs w:val="0"/>
                <w:sz w:val="21"/>
                <w:szCs w:val="21"/>
              </w:rPr>
              <w:t>月</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rPr>
              <w:tab/>
            </w:r>
            <w:r>
              <w:rPr>
                <w:rFonts w:hint="eastAsia" w:ascii="仿宋" w:hAnsi="仿宋" w:eastAsia="仿宋" w:cs="仿宋"/>
                <w:b w:val="0"/>
                <w:bCs w:val="0"/>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9640" w:type="dxa"/>
            <w:gridSpan w:val="9"/>
            <w:vAlign w:val="center"/>
          </w:tcPr>
          <w:p>
            <w:pPr>
              <w:pStyle w:val="35"/>
              <w:keepNext w:val="0"/>
              <w:keepLines w:val="0"/>
              <w:pageBreakBefore w:val="0"/>
              <w:widowControl w:val="0"/>
              <w:kinsoku/>
              <w:wordWrap/>
              <w:overflowPunct/>
              <w:topLinePunct w:val="0"/>
              <w:autoSpaceDE w:val="0"/>
              <w:autoSpaceDN w:val="0"/>
              <w:bidi w:val="0"/>
              <w:adjustRightInd/>
              <w:snapToGrid/>
              <w:spacing w:before="180" w:line="240" w:lineRule="auto"/>
              <w:ind w:left="108" w:right="620" w:firstLine="4"/>
              <w:jc w:val="left"/>
              <w:textAlignment w:val="auto"/>
              <w:rPr>
                <w:rFonts w:hint="eastAsia" w:ascii="仿宋" w:hAnsi="仿宋" w:eastAsia="仿宋" w:cs="仿宋"/>
                <w:b w:val="0"/>
                <w:bCs w:val="0"/>
                <w:sz w:val="21"/>
                <w:szCs w:val="21"/>
              </w:rPr>
            </w:pPr>
            <w:r>
              <w:rPr>
                <w:rFonts w:hint="eastAsia" w:ascii="仿宋" w:hAnsi="仿宋" w:eastAsia="仿宋" w:cs="仿宋"/>
                <w:b/>
                <w:bCs/>
                <w:sz w:val="21"/>
                <w:szCs w:val="21"/>
              </w:rPr>
              <w:t>备注：此表签字并加盖公章后，扫</w:t>
            </w:r>
            <w:r>
              <w:rPr>
                <w:rFonts w:hint="eastAsia" w:ascii="仿宋" w:hAnsi="仿宋" w:eastAsia="仿宋" w:cs="仿宋"/>
                <w:b/>
                <w:bCs/>
                <w:color w:val="auto"/>
                <w:sz w:val="21"/>
                <w:szCs w:val="21"/>
              </w:rPr>
              <w:t>描件于</w:t>
            </w:r>
            <w:r>
              <w:rPr>
                <w:rFonts w:hint="eastAsia" w:ascii="仿宋" w:hAnsi="仿宋" w:eastAsia="仿宋" w:cs="仿宋"/>
                <w:b/>
                <w:bCs/>
                <w:color w:val="auto"/>
                <w:sz w:val="21"/>
                <w:szCs w:val="21"/>
                <w:lang w:val="en-US" w:eastAsia="zh-CN"/>
              </w:rPr>
              <w:t>2024年12</w:t>
            </w:r>
            <w:r>
              <w:rPr>
                <w:rFonts w:hint="eastAsia" w:ascii="仿宋" w:hAnsi="仿宋" w:eastAsia="仿宋" w:cs="仿宋"/>
                <w:b/>
                <w:bCs/>
                <w:color w:val="auto"/>
                <w:sz w:val="21"/>
                <w:szCs w:val="21"/>
              </w:rPr>
              <w:t>月</w:t>
            </w:r>
            <w:r>
              <w:rPr>
                <w:rFonts w:hint="eastAsia" w:ascii="仿宋" w:hAnsi="仿宋" w:eastAsia="仿宋" w:cs="仿宋"/>
                <w:b/>
                <w:bCs/>
                <w:color w:val="auto"/>
                <w:sz w:val="21"/>
                <w:szCs w:val="21"/>
                <w:lang w:val="en-US" w:eastAsia="zh-CN"/>
              </w:rPr>
              <w:t>20</w:t>
            </w:r>
            <w:r>
              <w:rPr>
                <w:rFonts w:hint="eastAsia" w:ascii="仿宋" w:hAnsi="仿宋" w:eastAsia="仿宋" w:cs="仿宋"/>
                <w:b/>
                <w:bCs/>
                <w:color w:val="auto"/>
                <w:sz w:val="21"/>
                <w:szCs w:val="21"/>
              </w:rPr>
              <w:t>日前</w:t>
            </w:r>
            <w:r>
              <w:rPr>
                <w:rFonts w:hint="eastAsia" w:ascii="仿宋" w:hAnsi="仿宋" w:eastAsia="仿宋" w:cs="仿宋"/>
                <w:b/>
                <w:bCs/>
                <w:color w:val="auto"/>
                <w:sz w:val="21"/>
                <w:szCs w:val="21"/>
                <w:lang w:eastAsia="zh-CN"/>
              </w:rPr>
              <w:t>发</w:t>
            </w:r>
            <w:r>
              <w:rPr>
                <w:rFonts w:hint="eastAsia" w:ascii="仿宋" w:hAnsi="仿宋" w:eastAsia="仿宋" w:cs="仿宋"/>
                <w:b/>
                <w:bCs/>
                <w:color w:val="auto"/>
                <w:sz w:val="21"/>
                <w:szCs w:val="21"/>
              </w:rPr>
              <w:t>至</w:t>
            </w:r>
            <w:r>
              <w:rPr>
                <w:rFonts w:hint="eastAsia" w:ascii="仿宋" w:hAnsi="仿宋" w:eastAsia="仿宋" w:cs="仿宋"/>
                <w:b/>
                <w:bCs/>
                <w:color w:val="auto"/>
                <w:sz w:val="21"/>
                <w:szCs w:val="21"/>
                <w:lang w:val="en-US" w:eastAsia="zh-CN"/>
              </w:rPr>
              <w:t>cds</w:t>
            </w:r>
            <w:r>
              <w:rPr>
                <w:rFonts w:hint="default" w:ascii="仿宋" w:hAnsi="仿宋" w:eastAsia="仿宋" w:cs="仿宋"/>
                <w:b/>
                <w:bCs/>
                <w:color w:val="auto"/>
                <w:sz w:val="21"/>
                <w:szCs w:val="21"/>
                <w:lang w:val="en" w:eastAsia="zh-CN"/>
              </w:rPr>
              <w:t>2312057@163.com</w:t>
            </w:r>
            <w:r>
              <w:rPr>
                <w:rFonts w:hint="eastAsia" w:ascii="仿宋" w:hAnsi="仿宋" w:eastAsia="仿宋" w:cs="仿宋"/>
                <w:b/>
                <w:bCs/>
                <w:color w:val="auto"/>
                <w:sz w:val="21"/>
                <w:szCs w:val="21"/>
                <w:lang w:val="en" w:eastAsia="zh-CN"/>
              </w:rPr>
              <w:t>邮箱</w:t>
            </w:r>
          </w:p>
        </w:tc>
      </w:tr>
    </w:tbl>
    <w:p>
      <w:pPr>
        <w:keepNext w:val="0"/>
        <w:keepLines w:val="0"/>
        <w:pageBreakBefore w:val="0"/>
        <w:widowControl w:val="0"/>
        <w:kinsoku/>
        <w:wordWrap/>
        <w:overflowPunct/>
        <w:topLinePunct w:val="0"/>
        <w:autoSpaceDE/>
        <w:autoSpaceDN/>
        <w:bidi w:val="0"/>
        <w:adjustRightInd/>
        <w:snapToGrid/>
        <w:spacing w:line="440" w:lineRule="exact"/>
        <w:ind w:right="105" w:rightChars="50"/>
        <w:jc w:val="both"/>
        <w:textAlignment w:val="auto"/>
        <w:rPr>
          <w:rFonts w:eastAsia="华文仿宋"/>
          <w:bCs/>
          <w:color w:val="000000"/>
          <w:sz w:val="32"/>
          <w:szCs w:val="32"/>
        </w:rPr>
      </w:pP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CC"/>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Verdana">
    <w:altName w:val="DejaVu Sans"/>
    <w:panose1 w:val="020B0604030504040204"/>
    <w:charset w:val="00"/>
    <w:family w:val="swiss"/>
    <w:pitch w:val="default"/>
    <w:sig w:usb0="00000000" w:usb1="00000000" w:usb2="00000010" w:usb3="00000000" w:csb0="0000019F" w:csb1="00000000"/>
  </w:font>
  <w:font w:name="Microsoft Sans Serif">
    <w:altName w:val="NanumBarunGothic"/>
    <w:panose1 w:val="020B0604020202020204"/>
    <w:charset w:val="00"/>
    <w:family w:val="swiss"/>
    <w:pitch w:val="default"/>
    <w:sig w:usb0="00000000" w:usb1="00000000" w:usb2="00000029" w:usb3="00000000" w:csb0="000101FF" w:csb1="00000000"/>
  </w:font>
  <w:font w:name="新宋体">
    <w:altName w:val="方正书宋_GBK"/>
    <w:panose1 w:val="02010609030101010101"/>
    <w:charset w:val="86"/>
    <w:family w:val="modern"/>
    <w:pitch w:val="default"/>
    <w:sig w:usb0="00000000" w:usb1="00000000" w:usb2="00000016" w:usb3="00000000" w:csb0="00040001"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Fonts w:hint="eastAsia" w:ascii="宋体" w:hAnsi="宋体"/>
        <w:sz w:val="24"/>
      </w:rPr>
    </w:pPr>
    <w:r>
      <w:rPr>
        <w:rStyle w:val="26"/>
        <w:rFonts w:hint="eastAsia" w:ascii="宋体" w:hAnsi="宋体"/>
        <w:sz w:val="24"/>
      </w:rPr>
      <w:t xml:space="preserve">— </w:t>
    </w:r>
    <w:r>
      <w:rPr>
        <w:rFonts w:ascii="宋体" w:hAnsi="宋体"/>
        <w:sz w:val="24"/>
      </w:rPr>
      <w:fldChar w:fldCharType="begin"/>
    </w:r>
    <w:r>
      <w:rPr>
        <w:rStyle w:val="26"/>
        <w:rFonts w:ascii="宋体" w:hAnsi="宋体"/>
        <w:sz w:val="24"/>
      </w:rPr>
      <w:instrText xml:space="preserve">PAGE  </w:instrText>
    </w:r>
    <w:r>
      <w:rPr>
        <w:rFonts w:ascii="宋体" w:hAnsi="宋体"/>
        <w:sz w:val="24"/>
      </w:rPr>
      <w:fldChar w:fldCharType="separate"/>
    </w:r>
    <w:r>
      <w:rPr>
        <w:rStyle w:val="26"/>
        <w:rFonts w:ascii="宋体" w:hAnsi="宋体"/>
        <w:sz w:val="24"/>
      </w:rPr>
      <w:t>2</w:t>
    </w:r>
    <w:r>
      <w:rPr>
        <w:rFonts w:ascii="宋体" w:hAnsi="宋体"/>
        <w:sz w:val="24"/>
      </w:rPr>
      <w:fldChar w:fldCharType="end"/>
    </w:r>
    <w:r>
      <w:rPr>
        <w:rStyle w:val="26"/>
        <w:rFonts w:hint="eastAsia" w:ascii="宋体" w:hAnsi="宋体"/>
        <w:sz w:val="24"/>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EC8B3"/>
    <w:multiLevelType w:val="singleLevel"/>
    <w:tmpl w:val="DBFEC8B3"/>
    <w:lvl w:ilvl="0" w:tentative="0">
      <w:start w:val="1"/>
      <w:numFmt w:val="chineseCounting"/>
      <w:suff w:val="nothing"/>
      <w:lvlText w:val="%1、"/>
      <w:lvlJc w:val="left"/>
      <w:rPr>
        <w:rFonts w:hint="eastAsia"/>
      </w:rPr>
    </w:lvl>
  </w:abstractNum>
  <w:abstractNum w:abstractNumId="1">
    <w:nsid w:val="DFDC5D04"/>
    <w:multiLevelType w:val="singleLevel"/>
    <w:tmpl w:val="DFDC5D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6FFF21FB"/>
    <w:rsid w:val="719A5324"/>
    <w:rsid w:val="71B024BB"/>
    <w:rsid w:val="72BF5E6E"/>
    <w:rsid w:val="73CF702C"/>
    <w:rsid w:val="75BD022A"/>
    <w:rsid w:val="762028AE"/>
    <w:rsid w:val="76883252"/>
    <w:rsid w:val="77A95427"/>
    <w:rsid w:val="77DFF759"/>
    <w:rsid w:val="77FE2468"/>
    <w:rsid w:val="788F1108"/>
    <w:rsid w:val="7AE9C865"/>
    <w:rsid w:val="7BFE1EF0"/>
    <w:rsid w:val="7E7B793A"/>
    <w:rsid w:val="7EFA5C16"/>
    <w:rsid w:val="7EFE1CAA"/>
    <w:rsid w:val="7F333B26"/>
    <w:rsid w:val="7F572A8D"/>
    <w:rsid w:val="7F9F0875"/>
    <w:rsid w:val="7FF7B99C"/>
    <w:rsid w:val="9F3F92C7"/>
    <w:rsid w:val="9F76D721"/>
    <w:rsid w:val="ADB57F37"/>
    <w:rsid w:val="B74AC57A"/>
    <w:rsid w:val="BA2A3CCA"/>
    <w:rsid w:val="BF7BEDCB"/>
    <w:rsid w:val="BFBB16B9"/>
    <w:rsid w:val="BFFE0767"/>
    <w:rsid w:val="C7D7434B"/>
    <w:rsid w:val="CAFFFEF5"/>
    <w:rsid w:val="CD37C609"/>
    <w:rsid w:val="D1EEB161"/>
    <w:rsid w:val="D5DC7E12"/>
    <w:rsid w:val="D66726BB"/>
    <w:rsid w:val="DB6FB16E"/>
    <w:rsid w:val="E17B9F51"/>
    <w:rsid w:val="EBBF64BC"/>
    <w:rsid w:val="F3F3BC86"/>
    <w:rsid w:val="F3FA2593"/>
    <w:rsid w:val="F771F14C"/>
    <w:rsid w:val="F7F835FD"/>
    <w:rsid w:val="F9D7F642"/>
    <w:rsid w:val="FB3B19BC"/>
    <w:rsid w:val="FB67B0AF"/>
    <w:rsid w:val="FCFBC0E1"/>
    <w:rsid w:val="FDFF933A"/>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paragraph" w:styleId="5">
    <w:name w:val="heading 3"/>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6">
    <w:name w:val="Body Text 3"/>
    <w:basedOn w:val="1"/>
    <w:qFormat/>
    <w:uiPriority w:val="0"/>
    <w:pPr>
      <w:jc w:val="center"/>
    </w:pPr>
    <w:rPr>
      <w:rFonts w:eastAsia="方正小标宋简体"/>
      <w:b/>
      <w:sz w:val="44"/>
      <w:szCs w:val="44"/>
    </w:rPr>
  </w:style>
  <w:style w:type="paragraph" w:styleId="7">
    <w:name w:val="Body Text"/>
    <w:basedOn w:val="1"/>
    <w:next w:val="8"/>
    <w:qFormat/>
    <w:uiPriority w:val="0"/>
    <w:rPr>
      <w:rFonts w:ascii="仿宋_GB2312" w:eastAsia="仿宋_GB2312"/>
      <w:color w:val="000000"/>
      <w:sz w:val="32"/>
      <w:szCs w:val="32"/>
    </w:rPr>
  </w:style>
  <w:style w:type="paragraph" w:styleId="8">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9">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7">
    <w:name w:val="Body Text 2"/>
    <w:basedOn w:val="1"/>
    <w:qFormat/>
    <w:uiPriority w:val="0"/>
    <w:pPr>
      <w:spacing w:line="576" w:lineRule="exact"/>
      <w:jc w:val="center"/>
    </w:pPr>
    <w:rPr>
      <w:rFonts w:eastAsia="方正小标宋简体"/>
      <w:bCs/>
      <w:color w:val="000000"/>
      <w:sz w:val="44"/>
      <w:szCs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hAnsi="宋体"/>
      <w:kern w:val="0"/>
      <w:sz w:val="24"/>
    </w:rPr>
  </w:style>
  <w:style w:type="paragraph" w:styleId="20">
    <w:name w:val="Body Text First Indent"/>
    <w:basedOn w:val="7"/>
    <w:qFormat/>
    <w:uiPriority w:val="0"/>
    <w:pPr>
      <w:ind w:firstLine="420" w:firstLineChars="100"/>
    </w:pPr>
  </w:style>
  <w:style w:type="paragraph" w:styleId="21">
    <w:name w:val="Body Text First Indent 2"/>
    <w:basedOn w:val="9"/>
    <w:next w:val="2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shd w:val="clear" w:color="auto" w:fill="auto"/>
      <w:vertAlign w:val="baseline"/>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customStyle="1" w:styleId="29">
    <w:name w:val="font11"/>
    <w:basedOn w:val="24"/>
    <w:qFormat/>
    <w:uiPriority w:val="0"/>
    <w:rPr>
      <w:rFonts w:hint="eastAsia" w:ascii="黑体" w:hAnsi="宋体" w:eastAsia="黑体" w:cs="黑体"/>
      <w:b/>
      <w:color w:val="000000"/>
      <w:sz w:val="24"/>
      <w:szCs w:val="24"/>
      <w:u w:val="none"/>
    </w:rPr>
  </w:style>
  <w:style w:type="character" w:customStyle="1" w:styleId="30">
    <w:name w:val="font21"/>
    <w:basedOn w:val="24"/>
    <w:qFormat/>
    <w:uiPriority w:val="0"/>
    <w:rPr>
      <w:rFonts w:hint="eastAsia" w:ascii="黑体" w:hAnsi="宋体" w:eastAsia="黑体" w:cs="黑体"/>
      <w:b/>
      <w:color w:val="000000"/>
      <w:sz w:val="24"/>
      <w:szCs w:val="24"/>
      <w:u w:val="none"/>
    </w:rPr>
  </w:style>
  <w:style w:type="character" w:customStyle="1" w:styleId="31">
    <w:name w:val="apple-style-span"/>
    <w:basedOn w:val="24"/>
    <w:qFormat/>
    <w:uiPriority w:val="0"/>
  </w:style>
  <w:style w:type="character" w:customStyle="1" w:styleId="32">
    <w:name w:val="login"/>
    <w:basedOn w:val="24"/>
    <w:qFormat/>
    <w:uiPriority w:val="0"/>
  </w:style>
  <w:style w:type="paragraph" w:customStyle="1" w:styleId="33">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4">
    <w:name w:val="样式1"/>
    <w:basedOn w:val="1"/>
    <w:qFormat/>
    <w:uiPriority w:val="0"/>
    <w:rPr>
      <w:rFonts w:eastAsia="楷体_GB2312"/>
      <w:sz w:val="32"/>
    </w:rPr>
  </w:style>
  <w:style w:type="paragraph" w:customStyle="1" w:styleId="3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6">
    <w:name w:val="正文首行缩进2字"/>
    <w:basedOn w:val="1"/>
    <w:next w:val="1"/>
    <w:qFormat/>
    <w:uiPriority w:val="0"/>
    <w:pPr>
      <w:spacing w:line="360" w:lineRule="auto"/>
      <w:jc w:val="center"/>
    </w:pPr>
    <w:rPr>
      <w:rFonts w:ascii="黑体" w:hAnsi="宋体" w:eastAsia="黑体"/>
      <w:sz w:val="24"/>
    </w:rPr>
  </w:style>
  <w:style w:type="paragraph" w:customStyle="1" w:styleId="37">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列出段落"/>
    <w:basedOn w:val="1"/>
    <w:qFormat/>
    <w:uiPriority w:val="0"/>
    <w:pPr>
      <w:ind w:firstLine="420" w:firstLineChars="200"/>
    </w:pPr>
    <w:rPr>
      <w:rFonts w:ascii="Calibri" w:hAnsi="Calibri"/>
      <w:szCs w:val="22"/>
    </w:rPr>
  </w:style>
  <w:style w:type="paragraph" w:customStyle="1" w:styleId="40">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1">
    <w:name w:val="样式5"/>
    <w:basedOn w:val="34"/>
    <w:qFormat/>
    <w:uiPriority w:val="0"/>
    <w:rPr>
      <w:rFonts w:eastAsia="方正小标宋简体"/>
    </w:rPr>
  </w:style>
  <w:style w:type="paragraph" w:customStyle="1" w:styleId="42">
    <w:name w:val="样式3"/>
    <w:basedOn w:val="34"/>
    <w:qFormat/>
    <w:uiPriority w:val="0"/>
    <w:rPr>
      <w:rFonts w:eastAsia="黑体"/>
    </w:rPr>
  </w:style>
  <w:style w:type="paragraph" w:customStyle="1" w:styleId="43">
    <w:name w:val="样式2"/>
    <w:basedOn w:val="34"/>
    <w:qFormat/>
    <w:uiPriority w:val="0"/>
    <w:rPr>
      <w:rFonts w:eastAsia="宋体"/>
    </w:rPr>
  </w:style>
  <w:style w:type="paragraph" w:customStyle="1" w:styleId="44">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5">
    <w:name w:val="批注框文本1"/>
    <w:basedOn w:val="1"/>
    <w:semiHidden/>
    <w:qFormat/>
    <w:uiPriority w:val="0"/>
    <w:rPr>
      <w:sz w:val="18"/>
      <w:szCs w:val="18"/>
    </w:rPr>
  </w:style>
  <w:style w:type="paragraph" w:customStyle="1" w:styleId="46">
    <w:name w:val="样式4"/>
    <w:basedOn w:val="34"/>
    <w:qFormat/>
    <w:uiPriority w:val="0"/>
    <w:rPr>
      <w:rFonts w:eastAsia="仿宋_GB2312"/>
    </w:rPr>
  </w:style>
  <w:style w:type="paragraph" w:customStyle="1" w:styleId="47">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8">
    <w:name w:val="p0"/>
    <w:basedOn w:val="1"/>
    <w:qFormat/>
    <w:uiPriority w:val="0"/>
    <w:pPr>
      <w:widowControl/>
      <w:ind w:firstLine="420"/>
      <w:jc w:val="left"/>
    </w:pPr>
    <w:rPr>
      <w:kern w:val="0"/>
      <w:sz w:val="20"/>
      <w:szCs w:val="20"/>
    </w:rPr>
  </w:style>
  <w:style w:type="character" w:customStyle="1" w:styleId="49">
    <w:name w:val="12b1"/>
    <w:qFormat/>
    <w:uiPriority w:val="0"/>
    <w:rPr>
      <w:b/>
      <w:bCs/>
      <w:color w:val="333333"/>
      <w:sz w:val="24"/>
      <w:szCs w:val="24"/>
    </w:rPr>
  </w:style>
  <w:style w:type="paragraph" w:customStyle="1" w:styleId="50">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1</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2020-03-22T20:27:00Z</dcterms:created>
  <dc:creator>微软用户</dc:creator>
  <cp:lastModifiedBy>user</cp:lastModifiedBy>
  <cp:lastPrinted>2019-12-10T14:12:00Z</cp:lastPrinted>
  <dcterms:modified xsi:type="dcterms:W3CDTF">2023-12-14T14:27:07Z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