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jc w:val="distribute"/>
        <w:rPr>
          <w:color w:val="000000"/>
          <w:sz w:val="44"/>
          <w:szCs w:val="44"/>
        </w:rPr>
      </w:pPr>
      <w:r>
        <w:rPr>
          <w:color w:val="000000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ge">
                  <wp:posOffset>713740</wp:posOffset>
                </wp:positionV>
                <wp:extent cx="5229225" cy="771525"/>
                <wp:effectExtent l="0" t="0" r="0" b="0"/>
                <wp:wrapNone/>
                <wp:docPr id="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229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kern w:val="0"/>
                                <w:sz w:val="56"/>
                                <w:szCs w:val="64"/>
                              </w:rPr>
                              <w:t>济宁市商务局</w:t>
                            </w:r>
                          </w:p>
                          <w:p>
                            <w:pPr>
                              <w:snapToGrid w:val="0"/>
                              <w:jc w:val="distribut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Jining Municipal Bureau of Commerce</w:t>
                            </w: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2.75pt;margin-top:56.2pt;height:60.75pt;width:411.75pt;mso-position-vertical-relative:page;z-index:251659264;mso-width-relative:page;mso-height-relative:page;" filled="f" stroked="f" coordsize="21600,21600" o:gfxdata="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AMX/yM2QAAAAoBAAAPAAAAAAAAAAEAIAAAADgAAABkcnMvZG93bnJldi54&#10;bWxQSwECFAAUAAAACACHTuJA/gEetKoBAAA4AwAADgAAAAAAAAABACAAAAA+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distribute"/>
                        <w:rPr>
                          <w:rFonts w:hint="eastAsia"/>
                          <w:b/>
                          <w:color w:val="FF0000"/>
                          <w:sz w:val="56"/>
                          <w:szCs w:val="4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kern w:val="0"/>
                          <w:sz w:val="56"/>
                          <w:szCs w:val="64"/>
                        </w:rPr>
                        <w:t>济宁市商务局</w:t>
                      </w:r>
                    </w:p>
                    <w:p>
                      <w:pPr>
                        <w:snapToGrid w:val="0"/>
                        <w:jc w:val="distribute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kern w:val="0"/>
                          <w:sz w:val="28"/>
                          <w:szCs w:val="28"/>
                        </w:rPr>
                        <w:t>Jining Municipal Bureau of Commerce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color w:val="000000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226060</wp:posOffset>
                </wp:positionV>
                <wp:extent cx="5781040" cy="0"/>
                <wp:effectExtent l="0" t="28575" r="10160" b="285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8.75pt;margin-top:17.8pt;height:0pt;width:455.2pt;z-index:251658240;mso-width-relative:page;mso-height-relative:page;" filled="f" stroked="t" coordsize="21600,21600" o:gfxdata="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A+FLA7V&#10;AAAACQEAAA8AAAAAAAAAAQAgAAAAOAAAAGRycy9kb3ducmV2LnhtbFBLAQIUABQAAAAIAIdO4kCU&#10;tfsc1AEAAJcDAAAOAAAAAAAAAAEAIAAAADoBAABkcnMvZTJvRG9jLnhtbFBLBQYAAAAABgAGAFkB&#10;AACA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210" w:leftChars="100" w:right="210" w:rightChar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关于组织参加第七届中国—亚欧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210" w:leftChars="100" w:right="210" w:rightChars="1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2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博览会的通知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eastAsia="zh-CN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</w:rPr>
        <w:t>各县（市、区）</w:t>
      </w:r>
      <w:r>
        <w:rPr>
          <w:rFonts w:hint="eastAsia" w:ascii="新宋体" w:hAnsi="新宋体" w:eastAsia="新宋体" w:cs="新宋体"/>
          <w:b w:val="0"/>
          <w:bCs w:val="0"/>
          <w:color w:val="000000"/>
          <w:kern w:val="2"/>
          <w:sz w:val="30"/>
          <w:szCs w:val="30"/>
        </w:rPr>
        <w:t>商务局，济宁高新区、太白湖新区、济宁经济技术开发区商务主管部门，各有关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</w:rPr>
        <w:t>单位（企业）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为深化与中亚及欧洲各国经贸合作，拓展“一带一路”沿线国家市场，我市将组织企业参加《2022年第七届中国-亚欧博览会》。现将有关事项通知如下：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5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一、展会情况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展会名称：2022年第七届中国-亚欧博览会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展会时间：2022年8月25日-30日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展会地点：新疆国际会展中心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5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展品范围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42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1.数字化及高新技术装备展区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主要展示智慧城市建设、数字化公共服务技术及应用，人工智能、云计算与大数据、智能制造；工业自动化与机器人、材料加工及成型装备、轨道交通装备、输变电设备、传动与控制技术装备等。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2.公共防疫和卫生医疗展区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主要展示公共卫生和防疫设施与物资、检测用品、医疗器械、民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族医药、远程医疗服务等。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sectPr>
          <w:footerReference r:id="rId3" w:type="default"/>
          <w:pgSz w:w="11910" w:h="16840"/>
          <w:pgMar w:top="1599" w:right="1321" w:bottom="1582" w:left="1463" w:header="0" w:footer="1383" w:gutter="0"/>
          <w:pgNumType w:fmt="decimal"/>
          <w:cols w:space="720" w:num="1"/>
          <w:rtlGutter w:val="0"/>
          <w:docGrid w:linePitch="1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3.文化旅游体育产业展区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主要展示非物质文化遗产、文创动漫；景区景点形象、旅游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设施与装备、特色旅游；体育设施与装备、户外休闲用品、智慧体育、传统体育文化等。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4.能源产业展区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主要展示太阳能、风能、生物质能、煤炭、石油、天然气等能源企业相关技术、产品和服务。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5.机械设备及专用车辆展区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主要展示食品加工及包装设备等各式机械设备及专业车辆，大型工程机械、特种车辆、农业机械及设备等大型设备。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6.绿色建筑建材展区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主要展示新型建材、节能门窗幕墙、遮阳系统、绿色建筑照明、智能节电设备、清洁采暖、装配式建筑、五金工具等。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7.纺织品服装展区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主要展示纺织面辅料、纱线、工业、家用和装饰纺织品，各类服装服饰，纺织机械设备等。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8.农产品食品展区（含全国对口援疆新疆农产品交易会、新疆特色农产品包装设计专区）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主要展示绿色农产品、有机食品、新资源食品、酒类、茶类产品， 各类植物油、健康食品、米面制品、豆制品、肉类制品、水产 制品、脱水食品、各类罐头制品、果蔬制品、乳蛋奶制品、各类调味品等精加工食品。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5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三、展会费用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为提升企业知名度和竞争力，省市将对投资合作展区及商品贸易展区展位费进行支持，支持标准另行通知。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5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instrText xml:space="preserve"> HYPERLINK "mailto:请各县（市、区）商务主管部门做好宣传、引导工作，积极组织有意向的外经贸企业（单位）观展参会，请观展参会企业（单位）填报参展申报表（附件1和附件2）并提供相关材料加盖本单位公章后，于2022年6月29日前报市商务局外贸外经科（发送邮箱cds2312057@163.com）。" </w:instrTex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请各县（市、区）商务主管部门做好宣传、引导工作，积极组织有意向的外经贸企业（单位）观展参会，请观展参会企业（单位）填报参展申报表（附件1和附件2）并提供相关材料加盖本单位公章后，于2022年6月29日前报市商务局外贸外经科（发送邮箱cds2312057@163.com）。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联 系 人：晁党生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 xml:space="preserve">联系电话：2312057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附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件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eastAsia="zh-CN"/>
        </w:rPr>
        <w:t>：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1,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第七届中国—亚欧博览会参展申报表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5" w:leftChars="50" w:right="105" w:rightChars="50" w:firstLine="2100" w:firstLineChars="700"/>
        <w:jc w:val="both"/>
        <w:textAlignment w:val="auto"/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2,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市参展企业汇总表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00" w:firstLineChars="200"/>
        <w:jc w:val="center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00" w:firstLineChars="200"/>
        <w:jc w:val="center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00" w:firstLineChars="200"/>
        <w:jc w:val="center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00" w:firstLineChars="200"/>
        <w:jc w:val="center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济宁市商务局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00" w:firstLineChars="200"/>
        <w:jc w:val="center"/>
        <w:textAlignment w:val="auto"/>
        <w:rPr>
          <w:rFonts w:hint="eastAsia" w:ascii="仿宋_GB2312" w:hAnsi="仿宋" w:cs="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                    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202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年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6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月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26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日   </w:t>
      </w:r>
      <w:r>
        <w:rPr>
          <w:rFonts w:hint="eastAsia" w:ascii="仿宋_GB2312" w:hAnsi="仿宋" w:cs="宋体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center"/>
        <w:textAlignment w:val="auto"/>
        <w:rPr>
          <w:rFonts w:hint="eastAsia" w:ascii="仿宋_GB2312" w:hAnsi="仿宋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center"/>
        <w:textAlignment w:val="auto"/>
        <w:rPr>
          <w:rFonts w:hint="eastAsia" w:ascii="仿宋_GB2312" w:hAnsi="仿宋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center"/>
        <w:textAlignment w:val="auto"/>
        <w:rPr>
          <w:rFonts w:hint="eastAsia" w:ascii="仿宋_GB2312" w:hAnsi="仿宋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center"/>
        <w:textAlignment w:val="auto"/>
        <w:rPr>
          <w:rFonts w:hint="eastAsia" w:ascii="仿宋_GB2312" w:hAnsi="仿宋" w:cs="宋体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textAlignment w:val="auto"/>
        <w:rPr>
          <w:rFonts w:hint="eastAsia" w:ascii="黑体" w:eastAsia="黑体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textAlignment w:val="auto"/>
        <w:rPr>
          <w:rFonts w:hint="eastAsia" w:ascii="黑体" w:eastAsia="黑体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textAlignment w:val="auto"/>
        <w:rPr>
          <w:rFonts w:hint="eastAsia" w:ascii="黑体" w:eastAsia="黑体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textAlignment w:val="auto"/>
        <w:rPr>
          <w:rFonts w:hint="eastAsia" w:ascii="黑体" w:eastAsia="黑体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textAlignment w:val="auto"/>
        <w:rPr>
          <w:rFonts w:ascii="黑体" w:eastAsia="黑体"/>
          <w:lang w:val="en-US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楷体" w:eastAsia="方正小标宋简体" w:cs="楷体"/>
          <w:color w:val="000000"/>
          <w:sz w:val="44"/>
          <w:szCs w:val="44"/>
        </w:rPr>
      </w:pPr>
      <w:r>
        <w:rPr>
          <w:rFonts w:hint="eastAsia" w:ascii="方正小标宋简体" w:hAnsi="楷体" w:eastAsia="方正小标宋简体" w:cs="楷体"/>
          <w:color w:val="000000"/>
          <w:sz w:val="44"/>
          <w:szCs w:val="44"/>
        </w:rPr>
        <w:t>第七届中国—亚欧博览会参展申报表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textAlignment w:val="auto"/>
        <w:rPr>
          <w:rFonts w:ascii="仿宋_GB2312" w:hAnsi="楷体" w:eastAsia="仿宋_GB2312" w:cs="楷体"/>
          <w:bCs/>
          <w:iCs/>
          <w:szCs w:val="21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53340</wp:posOffset>
                </wp:positionV>
                <wp:extent cx="5855970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23.55pt;margin-top:4.2pt;height:0pt;width:461.1pt;z-index:251660288;mso-width-relative:page;mso-height-relative:page;" filled="f" stroked="t" coordsize="21600,21600" o:gfxdata="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KqvSKTUAAAABwEAAA8AAAAAAAAAAQAgAAAAOAAAAGRycy9kb3ducmV2LnhtbFBLAQIU&#10;ABQAAAAIAIdO4kBDHtAW4QEAAKYDAAAOAAAAAAAAAAEAIAAAADk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楷体" w:eastAsia="仿宋_GB2312" w:cs="楷体"/>
          <w:bCs/>
          <w:iCs/>
          <w:szCs w:val="21"/>
        </w:rPr>
        <w:t>报名材料：①此表电子版及盖章扫描件；②报名单位营业执照扫描件；</w:t>
      </w:r>
    </w:p>
    <w:tbl>
      <w:tblPr>
        <w:tblStyle w:val="19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701"/>
        <w:gridCol w:w="1276"/>
        <w:gridCol w:w="13"/>
        <w:gridCol w:w="1546"/>
        <w:gridCol w:w="99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公司名称</w:t>
            </w: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楣板名称</w:t>
            </w: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联系人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部门职务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手机号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办公电话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办公传真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邮箱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网址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公司地址</w:t>
            </w:r>
          </w:p>
        </w:tc>
        <w:tc>
          <w:tcPr>
            <w:tcW w:w="45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申报展区</w:t>
            </w: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展位申请</w:t>
            </w: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  <w:u w:val="single"/>
                <w:lang w:val="en-US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室内标准展位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室内空地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展示内容</w:t>
            </w:r>
          </w:p>
        </w:tc>
        <w:tc>
          <w:tcPr>
            <w:tcW w:w="75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其他增值服务（广告、会议、论坛等）：</w:t>
            </w:r>
          </w:p>
        </w:tc>
        <w:tc>
          <w:tcPr>
            <w:tcW w:w="45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1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填报须知：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1.组展单位组织企业参展的，须在下方加盖组展单位证明印章或安排负责人员签字；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2.“楣板”名称如与单位名称相同，可不再重复填写；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3.如单位无英文名称，则大会根据中文名称统一再做翻译；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4.表中“楣板”和相关信息将用于楣板及会刊使用，请确保准确；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5.申报展区的填写标准：投资合作展、数字化及高新技术装备、公共防疫和卫生医疗、文化旅游体育产业、能源产业、绿色建筑建材、农产品食品、纺织品服装、机械设备及专用车辆；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Cs w:val="21"/>
              </w:rPr>
              <w:t>6.报名时须提供此表电子版、扫描件及企业营业执照。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4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微软雅黑" w:eastAsia="仿宋_GB2312" w:cs="微软雅黑"/>
                <w:color w:val="595959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595959"/>
                <w:szCs w:val="21"/>
              </w:rPr>
              <w:t>组展单位印鉴或负责人签名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firstLine="1575" w:firstLineChars="750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595959"/>
                <w:szCs w:val="21"/>
              </w:rPr>
              <w:t>年   月   日</w:t>
            </w:r>
          </w:p>
        </w:tc>
        <w:tc>
          <w:tcPr>
            <w:tcW w:w="45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微软雅黑" w:eastAsia="仿宋_GB2312" w:cs="微软雅黑"/>
                <w:color w:val="595959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595959"/>
                <w:szCs w:val="21"/>
              </w:rPr>
              <w:t>参展单位印鉴及负责人签名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ind w:firstLine="1365" w:firstLineChars="650"/>
              <w:textAlignment w:val="auto"/>
              <w:rPr>
                <w:rFonts w:ascii="仿宋_GB2312" w:hAnsi="楷体" w:eastAsia="仿宋_GB2312" w:cs="楷体"/>
                <w:bCs/>
                <w:iCs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color w:val="595959"/>
                <w:szCs w:val="21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  <w:sectPr>
          <w:footerReference r:id="rId4" w:type="default"/>
          <w:pgSz w:w="11910" w:h="16840"/>
          <w:pgMar w:top="1599" w:right="1321" w:bottom="1582" w:left="1463" w:header="0" w:footer="1383" w:gutter="0"/>
          <w:pgNumType w:fmt="decimal" w:start="2"/>
          <w:cols w:space="720" w:num="1"/>
          <w:rtlGutter w:val="0"/>
          <w:docGrid w:linePitch="1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textAlignment w:val="auto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附件2.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市参展企业汇总表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</w:p>
    <w:tbl>
      <w:tblPr>
        <w:tblStyle w:val="20"/>
        <w:tblW w:w="11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10"/>
        <w:gridCol w:w="1886"/>
        <w:gridCol w:w="1500"/>
        <w:gridCol w:w="2445"/>
        <w:gridCol w:w="1367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  <w:t>参展企业名称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bCs/>
                <w:iCs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iCs/>
                <w:sz w:val="28"/>
                <w:szCs w:val="28"/>
                <w:lang w:val="en-US"/>
              </w:rPr>
              <w:t>参展参会方式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bCs/>
                <w:i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  <w:lang w:val="en-US"/>
              </w:rPr>
              <w:t>（参展商/采购商/专业观众）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iCs/>
                <w:sz w:val="28"/>
                <w:szCs w:val="28"/>
              </w:rPr>
              <w:t>申报展区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bCs/>
                <w:i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iCs/>
                <w:sz w:val="28"/>
                <w:szCs w:val="28"/>
              </w:rPr>
              <w:t>申请展位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bCs/>
                <w:iCs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iCs/>
                <w:sz w:val="28"/>
                <w:szCs w:val="28"/>
                <w:lang w:val="en-US"/>
              </w:rPr>
              <w:t>(</w:t>
            </w:r>
            <w:r>
              <w:rPr>
                <w:rFonts w:hint="eastAsia" w:ascii="仿宋_GB2312" w:hAnsi="楷体" w:eastAsia="仿宋_GB2312" w:cs="楷体"/>
                <w:bCs/>
                <w:iCs/>
                <w:sz w:val="28"/>
                <w:szCs w:val="28"/>
              </w:rPr>
              <w:t>室内标准展位</w:t>
            </w:r>
            <w:r>
              <w:rPr>
                <w:rFonts w:hint="eastAsia" w:ascii="仿宋_GB2312" w:hAnsi="楷体" w:eastAsia="仿宋_GB2312" w:cs="楷体"/>
                <w:bCs/>
                <w:iCs/>
                <w:sz w:val="28"/>
                <w:szCs w:val="28"/>
                <w:lang w:val="en-US"/>
              </w:rPr>
              <w:t>/</w:t>
            </w:r>
            <w:r>
              <w:rPr>
                <w:rFonts w:hint="eastAsia" w:ascii="仿宋_GB2312" w:hAnsi="楷体" w:eastAsia="仿宋_GB2312" w:cs="楷体"/>
                <w:bCs/>
                <w:iCs/>
                <w:sz w:val="28"/>
                <w:szCs w:val="28"/>
              </w:rPr>
              <w:t>室内空地</w:t>
            </w:r>
            <w:r>
              <w:rPr>
                <w:rFonts w:hint="eastAsia" w:ascii="黑体" w:hAnsi="黑体" w:eastAsia="黑体" w:cs="黑体"/>
                <w:bCs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  <w:t>参展商品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0" w:firstLineChars="0"/>
              <w:jc w:val="both"/>
              <w:textAlignment w:val="auto"/>
              <w:rPr>
                <w:rFonts w:ascii="方正小标宋简体" w:hAnsi="方正小标宋简体" w:eastAsia="仿宋_GB2312" w:cs="方正小标宋简体"/>
                <w:sz w:val="32"/>
                <w:szCs w:val="32"/>
                <w:lang w:val="en-US"/>
              </w:rPr>
            </w:pPr>
            <w:r>
              <w:rPr>
                <w:rFonts w:hint="eastAsia" w:ascii="仿宋_GB2312" w:hAnsi="楷体" w:eastAsia="仿宋_GB2312" w:cs="楷体"/>
                <w:bCs/>
                <w:iCs/>
                <w:sz w:val="28"/>
                <w:szCs w:val="28"/>
              </w:rPr>
              <w:t>室内标准展位</w:t>
            </w:r>
            <w:r>
              <w:rPr>
                <w:rFonts w:hint="eastAsia" w:ascii="仿宋_GB2312" w:hAnsi="楷体" w:eastAsia="仿宋_GB2312" w:cs="楷体"/>
                <w:bCs/>
                <w:iCs/>
                <w:sz w:val="28"/>
                <w:szCs w:val="28"/>
                <w:lang w:val="en-US"/>
              </w:rPr>
              <w:t>*个/</w:t>
            </w:r>
            <w:r>
              <w:rPr>
                <w:rFonts w:hint="eastAsia" w:ascii="仿宋_GB2312" w:hAnsi="楷体" w:eastAsia="仿宋_GB2312" w:cs="楷体"/>
                <w:bCs/>
                <w:iCs/>
                <w:sz w:val="28"/>
                <w:szCs w:val="28"/>
              </w:rPr>
              <w:t>室内空地</w:t>
            </w:r>
            <w:r>
              <w:rPr>
                <w:rFonts w:hint="eastAsia" w:ascii="仿宋_GB2312" w:hAnsi="楷体" w:eastAsia="仿宋_GB2312" w:cs="楷体"/>
                <w:bCs/>
                <w:iCs/>
                <w:sz w:val="28"/>
                <w:szCs w:val="28"/>
                <w:lang w:val="en-US"/>
              </w:rPr>
              <w:t>*平米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88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firstLine="640"/>
              <w:jc w:val="both"/>
              <w:textAlignment w:val="auto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val="en-US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pStyle w:val="2"/>
        <w:ind w:left="0" w:leftChars="0" w:firstLine="0" w:firstLineChars="0"/>
        <w:rPr>
          <w:rFonts w:eastAsia="华文仿宋"/>
          <w:bCs/>
          <w:color w:val="00000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eastAsia="华文仿宋"/>
          <w:bCs/>
          <w:color w:val="000000"/>
          <w:sz w:val="32"/>
          <w:szCs w:val="32"/>
        </w:rPr>
      </w:pPr>
    </w:p>
    <w:sectPr>
      <w:headerReference r:id="rId5" w:type="first"/>
      <w:footerReference r:id="rId8" w:type="first"/>
      <w:footerReference r:id="rId6" w:type="default"/>
      <w:footerReference r:id="rId7" w:type="even"/>
      <w:endnotePr>
        <w:numFmt w:val="decimal"/>
      </w:endnotePr>
      <w:pgSz w:w="11906" w:h="16838"/>
      <w:pgMar w:top="2098" w:right="1531" w:bottom="1985" w:left="1531" w:header="851" w:footer="170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Noto Sans Mono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华文黑体 Light">
    <w:altName w:val="方正黑体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oQ4lM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  <w:rFonts w:hint="eastAsia" w:ascii="宋体" w:hAnsi="宋体"/>
        <w:sz w:val="24"/>
      </w:rPr>
    </w:pPr>
    <w:r>
      <w:rPr>
        <w:rStyle w:val="23"/>
        <w:rFonts w:hint="eastAsia" w:ascii="宋体" w:hAnsi="宋体"/>
        <w:sz w:val="24"/>
      </w:rPr>
      <w:t xml:space="preserve">— </w:t>
    </w:r>
    <w:r>
      <w:rPr>
        <w:rFonts w:ascii="宋体" w:hAnsi="宋体"/>
        <w:sz w:val="24"/>
      </w:rPr>
      <w:fldChar w:fldCharType="begin"/>
    </w:r>
    <w:r>
      <w:rPr>
        <w:rStyle w:val="23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23"/>
        <w:rFonts w:ascii="宋体" w:hAnsi="宋体"/>
        <w:sz w:val="24"/>
      </w:rPr>
      <w:t>2</w:t>
    </w:r>
    <w:r>
      <w:rPr>
        <w:rFonts w:ascii="宋体" w:hAnsi="宋体"/>
        <w:sz w:val="24"/>
      </w:rPr>
      <w:fldChar w:fldCharType="end"/>
    </w:r>
    <w:r>
      <w:rPr>
        <w:rStyle w:val="23"/>
        <w:rFonts w:hint="eastAsia" w:ascii="宋体" w:hAnsi="宋体"/>
        <w:sz w:val="24"/>
      </w:rPr>
      <w:t xml:space="preserve"> —</w:t>
    </w:r>
  </w:p>
  <w:p>
    <w:pPr>
      <w:pStyle w:val="1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end"/>
    </w:r>
  </w:p>
  <w:p>
    <w:pPr>
      <w:pStyle w:val="1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ge">
                <wp:posOffset>9483090</wp:posOffset>
              </wp:positionV>
              <wp:extent cx="5770880" cy="0"/>
              <wp:effectExtent l="0" t="28575" r="1270" b="28575"/>
              <wp:wrapNone/>
              <wp:docPr id="5" name="直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直线 12" o:spid="_x0000_s1026" o:spt="20" style="position:absolute;left:0pt;margin-left:-6.5pt;margin-top:746.7pt;height:0pt;width:454.4pt;mso-position-vertical-relative:page;z-index:251659264;mso-width-relative:page;mso-height-relative:page;" filled="f" stroked="t" coordsize="21600,21600" o:gfxdata="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bZdHtgAAAANAQAADwAAAAAAAAABACAAAAA4AAAAZHJzL2Rvd25yZXYueG1sUEsBAhQAFAAAAAgA&#10;h07iQCRsGOXWAQAAmAMAAA4AAAAAAAAAAQAgAAAAPQEAAGRycy9lMm9Eb2MueG1sUEsFBgAAAAAG&#10;AAYAWQEAAIUFAAAAAA=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50165</wp:posOffset>
              </wp:positionH>
              <wp:positionV relativeFrom="page">
                <wp:posOffset>9540875</wp:posOffset>
              </wp:positionV>
              <wp:extent cx="5486400" cy="409575"/>
              <wp:effectExtent l="0" t="0" r="0" b="0"/>
              <wp:wrapNone/>
              <wp:docPr id="4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4864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260" w:lineRule="atLeast"/>
                            <w:jc w:val="distribute"/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址址：济宁市仙营路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号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电话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(Tel)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：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 xml:space="preserve">(0537)2312224  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传真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(Fax)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：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 xml:space="preserve">(0537)2314528  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邮编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(PC)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：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272025</w:t>
                          </w:r>
                        </w:p>
                        <w:p>
                          <w:pPr>
                            <w:jc w:val="distribute"/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Add:No.5 Xianying Road,Jining City    http://business.jining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gov.cn/</w:t>
                          </w:r>
                        </w:p>
                      </w:txbxContent>
                    </wps:txbx>
                    <wps:bodyPr wrap="square"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3.95pt;margin-top:751.25pt;height:32.25pt;width:432pt;mso-position-vertical-relative:page;z-index:251658240;mso-width-relative:page;mso-height-relative:page;" filled="f" stroked="f" coordsize="21600,21600" o:gfxdata="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Bysfqa2AAAAAsBAAAPAAAAAAAAAAEAIAAAADgAAABkcnMvZG93bnJldi54&#10;bWxQSwECFAAUAAAACACHTuJAWXUAgqsBAAA5AwAADgAAAAAAAAABACAAAAA9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adjustRightInd w:val="0"/>
                      <w:spacing w:line="260" w:lineRule="atLeast"/>
                      <w:jc w:val="distribute"/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</w:pP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址址：济宁市仙营路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5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号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电话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(Tel)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：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 xml:space="preserve">(0537)2312224  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传真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(Fax)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：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 xml:space="preserve">(0537)2314528  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邮编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(PC)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：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272025</w:t>
                    </w:r>
                  </w:p>
                  <w:p>
                    <w:pPr>
                      <w:jc w:val="distribute"/>
                      <w:rPr>
                        <w:color w:val="FF0000"/>
                      </w:rPr>
                    </w:pP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Add:No.5 Xianying Road,Jining City    http://business.jining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gov.cn/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C5D04"/>
    <w:multiLevelType w:val="singleLevel"/>
    <w:tmpl w:val="DFDC5D0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A9"/>
    <w:rsid w:val="00022BA8"/>
    <w:rsid w:val="002E265D"/>
    <w:rsid w:val="00311705"/>
    <w:rsid w:val="004442BD"/>
    <w:rsid w:val="005E5F80"/>
    <w:rsid w:val="0063484E"/>
    <w:rsid w:val="006B2A48"/>
    <w:rsid w:val="006D0E75"/>
    <w:rsid w:val="00726474"/>
    <w:rsid w:val="00817D6E"/>
    <w:rsid w:val="009A11FD"/>
    <w:rsid w:val="00B744C0"/>
    <w:rsid w:val="00BF6DA5"/>
    <w:rsid w:val="00C11DA2"/>
    <w:rsid w:val="00C53E9C"/>
    <w:rsid w:val="00D27F53"/>
    <w:rsid w:val="00DD4353"/>
    <w:rsid w:val="00E2605B"/>
    <w:rsid w:val="00E83EDC"/>
    <w:rsid w:val="00EC2FA9"/>
    <w:rsid w:val="00ED12AC"/>
    <w:rsid w:val="00F161C1"/>
    <w:rsid w:val="00F22291"/>
    <w:rsid w:val="00F470B7"/>
    <w:rsid w:val="00F53491"/>
    <w:rsid w:val="00FD0FFC"/>
    <w:rsid w:val="013C7E29"/>
    <w:rsid w:val="038C13CB"/>
    <w:rsid w:val="060F7AF1"/>
    <w:rsid w:val="075832CE"/>
    <w:rsid w:val="07C652F7"/>
    <w:rsid w:val="08EC11FA"/>
    <w:rsid w:val="0904399B"/>
    <w:rsid w:val="0A366D60"/>
    <w:rsid w:val="0BCA423D"/>
    <w:rsid w:val="0C060577"/>
    <w:rsid w:val="0DF20428"/>
    <w:rsid w:val="0F252B59"/>
    <w:rsid w:val="0FC64A5A"/>
    <w:rsid w:val="109B63BA"/>
    <w:rsid w:val="116955BD"/>
    <w:rsid w:val="1A0948E0"/>
    <w:rsid w:val="1A8F2F82"/>
    <w:rsid w:val="1E9B419D"/>
    <w:rsid w:val="1F093655"/>
    <w:rsid w:val="21BD43AF"/>
    <w:rsid w:val="22C65A0B"/>
    <w:rsid w:val="2446022B"/>
    <w:rsid w:val="25B4202B"/>
    <w:rsid w:val="26306E4A"/>
    <w:rsid w:val="266F562F"/>
    <w:rsid w:val="26EA46E5"/>
    <w:rsid w:val="278554F3"/>
    <w:rsid w:val="28D85415"/>
    <w:rsid w:val="297958D5"/>
    <w:rsid w:val="2B3C321E"/>
    <w:rsid w:val="2B79660B"/>
    <w:rsid w:val="2C463448"/>
    <w:rsid w:val="2D8E1C89"/>
    <w:rsid w:val="2E0E3F97"/>
    <w:rsid w:val="2EE653D2"/>
    <w:rsid w:val="3037766F"/>
    <w:rsid w:val="327E6429"/>
    <w:rsid w:val="350812DD"/>
    <w:rsid w:val="350D197A"/>
    <w:rsid w:val="357A6C4A"/>
    <w:rsid w:val="377C09BF"/>
    <w:rsid w:val="3D4E1502"/>
    <w:rsid w:val="3E67B387"/>
    <w:rsid w:val="40A54325"/>
    <w:rsid w:val="424D5D7B"/>
    <w:rsid w:val="42A50C36"/>
    <w:rsid w:val="45AD1FBD"/>
    <w:rsid w:val="490B205D"/>
    <w:rsid w:val="4D723C89"/>
    <w:rsid w:val="4F62673F"/>
    <w:rsid w:val="4FC075E9"/>
    <w:rsid w:val="5BFFA791"/>
    <w:rsid w:val="5C800973"/>
    <w:rsid w:val="5C866779"/>
    <w:rsid w:val="5CCB5055"/>
    <w:rsid w:val="5D34194F"/>
    <w:rsid w:val="617927A3"/>
    <w:rsid w:val="67993E59"/>
    <w:rsid w:val="68CA4687"/>
    <w:rsid w:val="6A5D3617"/>
    <w:rsid w:val="6B7F2624"/>
    <w:rsid w:val="6DDB1F40"/>
    <w:rsid w:val="6E443D01"/>
    <w:rsid w:val="6EA56D77"/>
    <w:rsid w:val="719A5324"/>
    <w:rsid w:val="71B024BB"/>
    <w:rsid w:val="73CF702C"/>
    <w:rsid w:val="75BD022A"/>
    <w:rsid w:val="762028AE"/>
    <w:rsid w:val="76883252"/>
    <w:rsid w:val="77A95427"/>
    <w:rsid w:val="788F1108"/>
    <w:rsid w:val="7AE9C865"/>
    <w:rsid w:val="7BFE1EF0"/>
    <w:rsid w:val="7F333B26"/>
    <w:rsid w:val="7F9F0875"/>
    <w:rsid w:val="B74AC57A"/>
    <w:rsid w:val="BF7BEDCB"/>
    <w:rsid w:val="EBBF64BC"/>
    <w:rsid w:val="F3F3BC86"/>
    <w:rsid w:val="F771F14C"/>
    <w:rsid w:val="FDEE2367"/>
    <w:rsid w:val="FFBF052F"/>
    <w:rsid w:val="FFFFF1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8"/>
    </w:rPr>
  </w:style>
  <w:style w:type="paragraph" w:styleId="4">
    <w:name w:val="heading 2"/>
    <w:basedOn w:val="1"/>
    <w:next w:val="1"/>
    <w:qFormat/>
    <w:uiPriority w:val="0"/>
    <w:pPr>
      <w:keepNext/>
      <w:jc w:val="center"/>
      <w:outlineLvl w:val="1"/>
    </w:pPr>
    <w:rPr>
      <w:rFonts w:ascii="仿宋_GB2312" w:eastAsia="仿宋_GB2312"/>
      <w:b/>
      <w:sz w:val="28"/>
      <w:szCs w:val="28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5">
    <w:name w:val="Body Text 3"/>
    <w:basedOn w:val="1"/>
    <w:qFormat/>
    <w:uiPriority w:val="0"/>
    <w:pPr>
      <w:jc w:val="center"/>
    </w:pPr>
    <w:rPr>
      <w:rFonts w:eastAsia="方正小标宋简体"/>
      <w:b/>
      <w:sz w:val="44"/>
      <w:szCs w:val="44"/>
    </w:rPr>
  </w:style>
  <w:style w:type="paragraph" w:styleId="6">
    <w:name w:val="Body Text"/>
    <w:basedOn w:val="1"/>
    <w:qFormat/>
    <w:uiPriority w:val="0"/>
    <w:rPr>
      <w:rFonts w:ascii="仿宋_GB2312" w:eastAsia="仿宋_GB2312"/>
      <w:color w:val="000000"/>
      <w:sz w:val="32"/>
      <w:szCs w:val="32"/>
    </w:rPr>
  </w:style>
  <w:style w:type="paragraph" w:styleId="7">
    <w:name w:val="Body Text Indent"/>
    <w:basedOn w:val="1"/>
    <w:qFormat/>
    <w:uiPriority w:val="0"/>
    <w:pPr>
      <w:spacing w:line="576" w:lineRule="exact"/>
      <w:ind w:firstLine="627" w:firstLineChars="196"/>
    </w:pPr>
    <w:rPr>
      <w:rFonts w:ascii="仿宋_GB2312" w:hAnsi="Arial" w:eastAsia="仿宋_GB2312" w:cs="Arial"/>
      <w:color w:val="000000"/>
      <w:kern w:val="0"/>
      <w:sz w:val="32"/>
      <w:szCs w:val="32"/>
    </w:rPr>
  </w:style>
  <w:style w:type="paragraph" w:styleId="8">
    <w:name w:val="Block Text"/>
    <w:basedOn w:val="1"/>
    <w:qFormat/>
    <w:uiPriority w:val="0"/>
    <w:pPr>
      <w:snapToGrid w:val="0"/>
      <w:ind w:left="-42" w:leftChars="-20" w:right="-40" w:rightChars="-19"/>
      <w:jc w:val="center"/>
    </w:pPr>
    <w:rPr>
      <w:rFonts w:ascii="楷体_GB2312"/>
      <w:bCs/>
      <w:color w:val="000000"/>
      <w:sz w:val="24"/>
      <w:szCs w:val="32"/>
    </w:rPr>
  </w:style>
  <w:style w:type="paragraph" w:styleId="9">
    <w:name w:val="Plain Text"/>
    <w:basedOn w:val="1"/>
    <w:qFormat/>
    <w:uiPriority w:val="0"/>
    <w:rPr>
      <w:rFonts w:ascii="宋体"/>
      <w:szCs w:val="20"/>
    </w:rPr>
  </w:style>
  <w:style w:type="paragraph" w:styleId="10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color w:val="000000"/>
      <w:sz w:val="32"/>
      <w:szCs w:val="32"/>
    </w:rPr>
  </w:style>
  <w:style w:type="paragraph" w:styleId="11">
    <w:name w:val="Body Text Indent 2"/>
    <w:basedOn w:val="1"/>
    <w:qFormat/>
    <w:uiPriority w:val="0"/>
    <w:pPr>
      <w:spacing w:line="576" w:lineRule="exact"/>
      <w:ind w:firstLine="640" w:firstLineChars="200"/>
    </w:pPr>
    <w:rPr>
      <w:rFonts w:ascii="仿宋_GB2312" w:eastAsia="仿宋_GB2312"/>
      <w:color w:val="000000"/>
      <w:sz w:val="32"/>
      <w:szCs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widowControl/>
      <w:shd w:val="clear" w:color="auto" w:fill="FFFFFF"/>
      <w:spacing w:line="600" w:lineRule="exact"/>
      <w:ind w:firstLine="600"/>
    </w:pPr>
    <w:rPr>
      <w:rFonts w:ascii="仿宋_GB2312" w:hAnsi="宋体" w:eastAsia="仿宋_GB2312"/>
      <w:color w:val="000000"/>
      <w:sz w:val="32"/>
      <w:szCs w:val="32"/>
    </w:rPr>
  </w:style>
  <w:style w:type="paragraph" w:styleId="15">
    <w:name w:val="Body Text 2"/>
    <w:basedOn w:val="1"/>
    <w:qFormat/>
    <w:uiPriority w:val="0"/>
    <w:pPr>
      <w:spacing w:line="576" w:lineRule="exact"/>
      <w:jc w:val="center"/>
    </w:pPr>
    <w:rPr>
      <w:rFonts w:eastAsia="方正小标宋简体"/>
      <w:bCs/>
      <w:color w:val="000000"/>
      <w:sz w:val="44"/>
      <w:szCs w:val="44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7">
    <w:name w:val="Normal (Web)"/>
    <w:basedOn w:val="1"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18">
    <w:name w:val="Body Text First Indent 2"/>
    <w:basedOn w:val="7"/>
    <w:qFormat/>
    <w:uiPriority w:val="0"/>
    <w:pPr>
      <w:ind w:firstLine="420" w:firstLineChars="200"/>
    </w:p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qFormat/>
    <w:uiPriority w:val="0"/>
    <w:rPr>
      <w:b/>
      <w:shd w:val="clear" w:color="auto" w:fill="auto"/>
      <w:vertAlign w:val="baseline"/>
    </w:rPr>
  </w:style>
  <w:style w:type="character" w:styleId="23">
    <w:name w:val="page number"/>
    <w:basedOn w:val="21"/>
    <w:qFormat/>
    <w:uiPriority w:val="0"/>
  </w:style>
  <w:style w:type="character" w:styleId="24">
    <w:name w:val="Emphasis"/>
    <w:basedOn w:val="21"/>
    <w:qFormat/>
    <w:uiPriority w:val="0"/>
    <w:rPr>
      <w:i/>
      <w:iCs/>
    </w:rPr>
  </w:style>
  <w:style w:type="character" w:styleId="25">
    <w:name w:val="Hyperlink"/>
    <w:basedOn w:val="21"/>
    <w:qFormat/>
    <w:uiPriority w:val="0"/>
    <w:rPr>
      <w:color w:val="0000FF"/>
      <w:u w:val="single"/>
    </w:rPr>
  </w:style>
  <w:style w:type="character" w:customStyle="1" w:styleId="26">
    <w:name w:val="font11"/>
    <w:basedOn w:val="2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27">
    <w:name w:val="font21"/>
    <w:basedOn w:val="2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28">
    <w:name w:val="apple-style-span"/>
    <w:basedOn w:val="21"/>
    <w:qFormat/>
    <w:uiPriority w:val="0"/>
  </w:style>
  <w:style w:type="character" w:customStyle="1" w:styleId="29">
    <w:name w:val="login"/>
    <w:basedOn w:val="21"/>
    <w:qFormat/>
    <w:uiPriority w:val="0"/>
  </w:style>
  <w:style w:type="paragraph" w:customStyle="1" w:styleId="30">
    <w:name w:val="正文文本 (2)"/>
    <w:basedOn w:val="1"/>
    <w:qFormat/>
    <w:uiPriority w:val="0"/>
    <w:pPr>
      <w:shd w:val="clear" w:color="auto" w:fill="FFFFFF"/>
      <w:spacing w:before="960" w:after="960" w:line="0" w:lineRule="atLeast"/>
      <w:ind w:hanging="180"/>
      <w:jc w:val="distribute"/>
    </w:pPr>
    <w:rPr>
      <w:rFonts w:ascii="微软雅黑" w:hAnsi="微软雅黑" w:eastAsia="微软雅黑"/>
      <w:sz w:val="30"/>
      <w:szCs w:val="30"/>
    </w:rPr>
  </w:style>
  <w:style w:type="paragraph" w:customStyle="1" w:styleId="31">
    <w:name w:val="样式1"/>
    <w:basedOn w:val="1"/>
    <w:qFormat/>
    <w:uiPriority w:val="0"/>
    <w:rPr>
      <w:rFonts w:eastAsia="楷体_GB2312"/>
      <w:sz w:val="32"/>
    </w:rPr>
  </w:style>
  <w:style w:type="paragraph" w:customStyle="1" w:styleId="32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22"/>
      <w:lang w:eastAsia="en-US"/>
    </w:rPr>
  </w:style>
  <w:style w:type="paragraph" w:customStyle="1" w:styleId="33">
    <w:name w:val="正文首行缩进2字"/>
    <w:basedOn w:val="1"/>
    <w:next w:val="1"/>
    <w:qFormat/>
    <w:uiPriority w:val="0"/>
    <w:pPr>
      <w:spacing w:line="360" w:lineRule="auto"/>
      <w:jc w:val="center"/>
    </w:pPr>
    <w:rPr>
      <w:rFonts w:ascii="黑体" w:hAnsi="宋体" w:eastAsia="黑体"/>
      <w:sz w:val="24"/>
    </w:rPr>
  </w:style>
  <w:style w:type="paragraph" w:customStyle="1" w:styleId="34">
    <w:name w:val="楷体_GB2312"/>
    <w:basedOn w:val="1"/>
    <w:qFormat/>
    <w:uiPriority w:val="0"/>
    <w:pPr>
      <w:autoSpaceDE w:val="0"/>
      <w:autoSpaceDN w:val="0"/>
      <w:adjustRightInd w:val="0"/>
      <w:snapToGrid w:val="0"/>
      <w:spacing w:line="576" w:lineRule="exact"/>
      <w:jc w:val="center"/>
    </w:pPr>
    <w:rPr>
      <w:rFonts w:ascii="楷体_GB2312" w:eastAsia="楷体_GB2312"/>
      <w:color w:val="000000"/>
      <w:kern w:val="0"/>
      <w:sz w:val="20"/>
      <w:szCs w:val="20"/>
    </w:r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6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7">
    <w:name w:val="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38">
    <w:name w:val="样式5"/>
    <w:basedOn w:val="31"/>
    <w:qFormat/>
    <w:uiPriority w:val="0"/>
    <w:rPr>
      <w:rFonts w:eastAsia="方正小标宋简体"/>
    </w:rPr>
  </w:style>
  <w:style w:type="paragraph" w:customStyle="1" w:styleId="39">
    <w:name w:val="样式3"/>
    <w:basedOn w:val="31"/>
    <w:qFormat/>
    <w:uiPriority w:val="0"/>
    <w:rPr>
      <w:rFonts w:eastAsia="黑体"/>
    </w:rPr>
  </w:style>
  <w:style w:type="paragraph" w:customStyle="1" w:styleId="40">
    <w:name w:val="样式2"/>
    <w:basedOn w:val="31"/>
    <w:qFormat/>
    <w:uiPriority w:val="0"/>
    <w:rPr>
      <w:rFonts w:eastAsia="宋体"/>
    </w:rPr>
  </w:style>
  <w:style w:type="paragraph" w:customStyle="1" w:styleId="41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华文黑体 Light" w:hAnsi="Times New Roman" w:eastAsia="华文黑体 Light" w:cs="华文黑体 Light"/>
      <w:color w:val="000000"/>
      <w:sz w:val="24"/>
      <w:szCs w:val="24"/>
      <w:lang w:val="zh-CN" w:eastAsia="zh-CN" w:bidi="ar-SA"/>
    </w:rPr>
  </w:style>
  <w:style w:type="paragraph" w:customStyle="1" w:styleId="42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43">
    <w:name w:val="样式4"/>
    <w:basedOn w:val="31"/>
    <w:qFormat/>
    <w:uiPriority w:val="0"/>
    <w:rPr>
      <w:rFonts w:eastAsia="仿宋_GB2312"/>
    </w:rPr>
  </w:style>
  <w:style w:type="paragraph" w:customStyle="1" w:styleId="44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华文黑体 Light" w:eastAsia="华文黑体 Light" w:cs="华文黑体 Light"/>
      <w:color w:val="000000"/>
      <w:kern w:val="0"/>
      <w:sz w:val="24"/>
      <w:szCs w:val="20"/>
      <w:lang w:val="zh-CN"/>
    </w:rPr>
  </w:style>
  <w:style w:type="paragraph" w:customStyle="1" w:styleId="45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74</Words>
  <Characters>423</Characters>
  <Lines>3</Lines>
  <Paragraphs>1</Paragraphs>
  <TotalTime>4</TotalTime>
  <ScaleCrop>false</ScaleCrop>
  <LinksUpToDate>false</LinksUpToDate>
  <CharactersWithSpaces>496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2020-03-14T20:27:00Z</dcterms:created>
  <dc:creator>微软用户</dc:creator>
  <cp:lastModifiedBy>user</cp:lastModifiedBy>
  <cp:lastPrinted>2019-12-02T14:12:00Z</cp:lastPrinted>
  <dcterms:modified xsi:type="dcterms:W3CDTF">2022-06-27T14:23:30Z</dcterms:modified>
  <dc:title>关于召开全市商务工作会议的预备通知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