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CCE2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jc w:val="both"/>
        <w:textAlignment w:val="auto"/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</w:p>
    <w:p w14:paraId="2D6AD4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地方自主品类补贴活动</w:t>
      </w:r>
    </w:p>
    <w:p w14:paraId="7194AE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品牌方授权许可文件</w:t>
      </w:r>
    </w:p>
    <w:p w14:paraId="7DFFAC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firstLine="880" w:firstLineChars="200"/>
        <w:jc w:val="both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1F56BF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兹授权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default" w:ascii="Times New Roman" w:hAnsi="Times New Roman" w:eastAsia="方正仿宋简体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（授权经销商全称）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为我公司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品牌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（授权代理品牌）</w:t>
      </w:r>
      <w:r>
        <w:rPr>
          <w:rFonts w:hint="default" w:ascii="Times New Roman" w:hAnsi="Times New Roman" w:eastAsia="方正仿宋简体" w:cs="Times New Roman"/>
          <w:color w:val="000000" w:themeColor="text1"/>
          <w:sz w:val="21"/>
          <w:szCs w:val="21"/>
          <w:highlight w:val="none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single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u w:val="single"/>
          <w:lang w:val="en-US" w:eastAsia="zh-CN" w:bidi="ar-SA"/>
          <w14:textFill>
            <w14:solidFill>
              <w14:schemeClr w14:val="tx1"/>
            </w14:solidFill>
          </w14:textFill>
        </w:rPr>
        <w:t>扫地机器人（含洗地机）、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>□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u w:val="single"/>
          <w:lang w:val="en-US" w:eastAsia="zh-CN" w:bidi="ar-SA"/>
          <w14:textFill>
            <w14:solidFill>
              <w14:schemeClr w14:val="tx1"/>
            </w14:solidFill>
          </w14:textFill>
        </w:rPr>
        <w:t>助行类外骨骼机器人、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>□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u w:val="single"/>
          <w:lang w:val="en-US" w:eastAsia="zh-CN" w:bidi="ar-SA"/>
          <w14:textFill>
            <w14:solidFill>
              <w14:schemeClr w14:val="tx1"/>
            </w14:solidFill>
          </w14:textFill>
        </w:rPr>
        <w:t>智能马桶、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>□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u w:val="single"/>
          <w:lang w:val="en-US" w:eastAsia="zh-CN" w:bidi="ar-SA"/>
          <w14:textFill>
            <w14:solidFill>
              <w14:schemeClr w14:val="tx1"/>
            </w14:solidFill>
          </w14:textFill>
        </w:rPr>
        <w:t>吸油烟机、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>□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u w:val="single"/>
          <w:lang w:val="en-US" w:eastAsia="zh-CN" w:bidi="ar-SA"/>
          <w14:textFill>
            <w14:solidFill>
              <w14:schemeClr w14:val="tx1"/>
            </w14:solidFill>
          </w14:textFill>
        </w:rPr>
        <w:t>家用燃气灶（含集成灶）、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>□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u w:val="single"/>
          <w:lang w:val="en-US" w:eastAsia="zh-CN" w:bidi="ar-SA"/>
          <w14:textFill>
            <w14:solidFill>
              <w14:schemeClr w14:val="tx1"/>
            </w14:solidFill>
          </w14:textFill>
        </w:rPr>
        <w:t>净水器、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>□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u w:val="single"/>
          <w:lang w:val="en-US" w:eastAsia="zh-CN" w:bidi="ar-SA"/>
          <w14:textFill>
            <w14:solidFill>
              <w14:schemeClr w14:val="tx1"/>
            </w14:solidFill>
          </w14:textFill>
        </w:rPr>
        <w:t>洗碗机、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>□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u w:val="single"/>
          <w:lang w:val="en-US" w:eastAsia="zh-CN" w:bidi="ar-SA"/>
          <w14:textFill>
            <w14:solidFill>
              <w14:schemeClr w14:val="tx1"/>
            </w14:solidFill>
          </w14:textFill>
        </w:rPr>
        <w:t>助听器</w:t>
      </w:r>
      <w:r>
        <w:rPr>
          <w:rFonts w:hint="default" w:ascii="Times New Roman" w:hAnsi="Times New Roman" w:eastAsia="方正仿宋简体" w:cs="Times New Roman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（授权销售品类）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区域</w:t>
      </w:r>
      <w:r>
        <w:rPr>
          <w:rFonts w:hint="default" w:ascii="Times New Roman" w:hAnsi="Times New Roman" w:eastAsia="方正仿宋简体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（授权区域须覆盖济宁市域范围）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□线下/□线上 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（具体销售渠道、区域及授权产品以授权代理协议为准）授权经销商，授权期限自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日起至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日止，本授权书不得以任何形式向任何第三人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转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授权。</w:t>
      </w:r>
    </w:p>
    <w:p w14:paraId="62BA94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2DCB5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29615A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品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牌方总部全称（公章）：          授权人：     （签章）</w:t>
      </w:r>
    </w:p>
    <w:p w14:paraId="0DF20C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firstLine="640" w:firstLineChars="200"/>
        <w:jc w:val="center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  月  日</w:t>
      </w:r>
    </w:p>
    <w:p w14:paraId="67B7E45A"/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9727F2C-FFD7-495D-B717-DF5AF815499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E77D966-5BB0-48FE-AB25-279F4C74D496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3699544F-A783-4A05-A047-B4EAD0AE8E7C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4D84C5E9-D3FD-4F35-9BC7-B5DD184DEED8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662ED550-41D4-443A-BCD8-87B9CF1D8B0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A955D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B53991">
                          <w:pPr>
                            <w:pStyle w:val="2"/>
                            <w:rPr>
                              <w:rStyle w:val="6"/>
                              <w:rFonts w:hint="eastAsia"/>
                              <w:sz w:val="24"/>
                            </w:rPr>
                          </w:pPr>
                          <w:r>
                            <w:rPr>
                              <w:rStyle w:val="6"/>
                              <w:rFonts w:hint="eastAsia" w:ascii="宋体" w:hAnsi="宋体" w:cs="宋体"/>
                              <w:sz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hint="eastAsia" w:ascii="宋体" w:hAnsi="宋体" w:cs="宋体"/>
                              <w:sz w:val="24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宋体" w:hAnsi="宋体" w:cs="宋体"/>
                              <w:sz w:val="24"/>
                            </w:rPr>
                            <w:t>2</w:t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Style w:val="6"/>
                              <w:rFonts w:hint="eastAsia" w:ascii="宋体" w:hAnsi="宋体" w:cs="宋体"/>
                              <w:sz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T72nYy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pPvad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B53991">
                    <w:pPr>
                      <w:pStyle w:val="2"/>
                      <w:rPr>
                        <w:rStyle w:val="6"/>
                        <w:rFonts w:hint="eastAsia"/>
                        <w:sz w:val="24"/>
                      </w:rPr>
                    </w:pPr>
                    <w:r>
                      <w:rPr>
                        <w:rStyle w:val="6"/>
                        <w:rFonts w:hint="eastAsia" w:ascii="宋体" w:hAnsi="宋体" w:cs="宋体"/>
                        <w:sz w:val="24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4"/>
                      </w:rPr>
                      <w:fldChar w:fldCharType="begin"/>
                    </w:r>
                    <w:r>
                      <w:rPr>
                        <w:rStyle w:val="6"/>
                        <w:rFonts w:hint="eastAsia" w:ascii="宋体" w:hAnsi="宋体" w:cs="宋体"/>
                        <w:sz w:val="24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cs="宋体"/>
                        <w:sz w:val="24"/>
                      </w:rPr>
                      <w:fldChar w:fldCharType="separate"/>
                    </w:r>
                    <w:r>
                      <w:rPr>
                        <w:rStyle w:val="6"/>
                        <w:rFonts w:ascii="宋体" w:hAnsi="宋体" w:cs="宋体"/>
                        <w:sz w:val="24"/>
                      </w:rPr>
                      <w:t>2</w:t>
                    </w:r>
                    <w:r>
                      <w:rPr>
                        <w:rFonts w:hint="eastAsia" w:ascii="宋体" w:hAnsi="宋体" w:cs="宋体"/>
                        <w:sz w:val="24"/>
                      </w:rPr>
                      <w:fldChar w:fldCharType="end"/>
                    </w:r>
                    <w:r>
                      <w:rPr>
                        <w:rStyle w:val="6"/>
                        <w:rFonts w:hint="eastAsia" w:ascii="宋体" w:hAnsi="宋体" w:cs="宋体"/>
                        <w:sz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8CBE0E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2E5C8B"/>
    <w:rsid w:val="2D2E5C8B"/>
    <w:rsid w:val="713A4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237</Characters>
  <Lines>0</Lines>
  <Paragraphs>0</Paragraphs>
  <TotalTime>0</TotalTime>
  <ScaleCrop>false</ScaleCrop>
  <LinksUpToDate>false</LinksUpToDate>
  <CharactersWithSpaces>398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2026-06-11T08:47:00Z</dcterms:created>
  <dc:creator>饭炒蛋</dc:creator>
  <cp:lastModifiedBy>饭炒蛋</cp:lastModifiedBy>
  <dcterms:modified xsi:type="dcterms:W3CDTF">2026-06-11T08:52:43Z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E5DC4572BBFF403EB0B614438FD2455A_11</vt:lpwstr>
  </property>
  <property fmtid="{D5CDD505-2E9C-101B-9397-08002B2CF9AE}" pid="4" name="KSOTemplateDocerSaveRecord">
    <vt:lpwstr>eyJoZGlkIjoiMzM5N2I2MzA2OWQzMDgzMDlmY2EyM2E1ZDU4OTg4NjIiLCJ1c2VySWQiOiIzMTI4NTI0MTcifQ==</vt:lpwstr>
  </property>
</Properties>
</file>